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DE1" w14:textId="77777777" w:rsidR="00490EC8" w:rsidRDefault="00490EC8" w:rsidP="00490EC8">
      <w:pPr>
        <w:jc w:val="center"/>
        <w:rPr>
          <w:rFonts w:ascii="Times New Roman" w:hAnsi="Times New Roman" w:cs="Times New Roman"/>
          <w:sz w:val="28"/>
          <w:szCs w:val="32"/>
          <w:u w:val="single"/>
          <w:lang w:val="en-GB"/>
        </w:rPr>
      </w:pPr>
      <w:r w:rsidRPr="00005F62">
        <w:rPr>
          <w:rFonts w:ascii="Times New Roman" w:hAnsi="Times New Roman" w:cs="Times New Roman"/>
          <w:sz w:val="28"/>
          <w:szCs w:val="32"/>
          <w:u w:val="single"/>
          <w:lang w:val="en-GB"/>
        </w:rPr>
        <w:t>DR AKHILESH DAS GUPTA INSTITUTE OF PROFESSIONAL STUDIES</w:t>
      </w:r>
    </w:p>
    <w:p w14:paraId="38937453" w14:textId="77777777" w:rsidR="00490EC8" w:rsidRDefault="00490EC8" w:rsidP="00490EC8">
      <w:pPr>
        <w:jc w:val="center"/>
        <w:rPr>
          <w:rFonts w:ascii="Times New Roman" w:hAnsi="Times New Roman" w:cs="Times New Roman"/>
          <w:sz w:val="28"/>
          <w:szCs w:val="32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32"/>
          <w:u w:val="single"/>
          <w:lang w:val="en-GB"/>
        </w:rPr>
        <w:t>Department of Electronics and Communication Engineering</w:t>
      </w:r>
    </w:p>
    <w:p w14:paraId="126403A5" w14:textId="5EC34A97" w:rsidR="00490EC8" w:rsidRDefault="00490EC8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  <w:r>
        <w:rPr>
          <w:rFonts w:cstheme="minorHAnsi"/>
          <w:b/>
          <w:color w:val="C00000"/>
          <w:sz w:val="26"/>
          <w:szCs w:val="26"/>
          <w:u w:val="single"/>
        </w:rPr>
        <w:t xml:space="preserve">Report on </w:t>
      </w:r>
    </w:p>
    <w:p w14:paraId="70DF8393" w14:textId="2FA0C7DE" w:rsidR="00593237" w:rsidRDefault="00593237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  <w:r>
        <w:rPr>
          <w:rFonts w:cstheme="minorHAnsi"/>
          <w:b/>
          <w:color w:val="C00000"/>
          <w:sz w:val="26"/>
          <w:szCs w:val="26"/>
          <w:u w:val="single"/>
        </w:rPr>
        <w:t>Laying of foundation stone of 3 semiconductor facilities by PM Narender Modi</w:t>
      </w:r>
    </w:p>
    <w:p w14:paraId="78CDE414" w14:textId="77777777" w:rsidR="0055438F" w:rsidRDefault="0055438F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  <w:r>
        <w:rPr>
          <w:rFonts w:cstheme="minorHAnsi"/>
          <w:b/>
          <w:color w:val="C00000"/>
          <w:sz w:val="26"/>
          <w:szCs w:val="26"/>
          <w:u w:val="single"/>
        </w:rPr>
        <w:t xml:space="preserve">India’s </w:t>
      </w:r>
      <w:proofErr w:type="spellStart"/>
      <w:r>
        <w:rPr>
          <w:rFonts w:cstheme="minorHAnsi"/>
          <w:b/>
          <w:color w:val="C00000"/>
          <w:sz w:val="26"/>
          <w:szCs w:val="26"/>
          <w:u w:val="single"/>
        </w:rPr>
        <w:t>Tech</w:t>
      </w:r>
      <w:r w:rsidR="002E2BFD">
        <w:rPr>
          <w:rFonts w:cstheme="minorHAnsi"/>
          <w:b/>
          <w:color w:val="C00000"/>
          <w:sz w:val="26"/>
          <w:szCs w:val="26"/>
          <w:u w:val="single"/>
        </w:rPr>
        <w:t>a</w:t>
      </w:r>
      <w:r>
        <w:rPr>
          <w:rFonts w:cstheme="minorHAnsi"/>
          <w:b/>
          <w:color w:val="C00000"/>
          <w:sz w:val="26"/>
          <w:szCs w:val="26"/>
          <w:u w:val="single"/>
        </w:rPr>
        <w:t>d</w:t>
      </w:r>
      <w:r w:rsidR="002E2BFD">
        <w:rPr>
          <w:rFonts w:cstheme="minorHAnsi"/>
          <w:b/>
          <w:color w:val="C00000"/>
          <w:sz w:val="26"/>
          <w:szCs w:val="26"/>
          <w:u w:val="single"/>
        </w:rPr>
        <w:t>e</w:t>
      </w:r>
      <w:proofErr w:type="spellEnd"/>
      <w:r w:rsidR="008F4821">
        <w:rPr>
          <w:rFonts w:cstheme="minorHAnsi"/>
          <w:b/>
          <w:color w:val="C00000"/>
          <w:sz w:val="26"/>
          <w:szCs w:val="26"/>
          <w:u w:val="single"/>
        </w:rPr>
        <w:t>- Chips for Viksit Bharat</w:t>
      </w:r>
    </w:p>
    <w:p w14:paraId="0DB3C144" w14:textId="77777777" w:rsidR="00D31F6C" w:rsidRPr="00DD496E" w:rsidRDefault="00D31F6C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  <w:r>
        <w:rPr>
          <w:rFonts w:cstheme="minorHAnsi"/>
          <w:b/>
          <w:color w:val="C00000"/>
          <w:sz w:val="26"/>
          <w:szCs w:val="26"/>
          <w:u w:val="single"/>
        </w:rPr>
        <w:t>13</w:t>
      </w:r>
      <w:r w:rsidRPr="00D31F6C">
        <w:rPr>
          <w:rFonts w:cstheme="minorHAnsi"/>
          <w:b/>
          <w:color w:val="C00000"/>
          <w:sz w:val="26"/>
          <w:szCs w:val="26"/>
          <w:u w:val="single"/>
          <w:vertAlign w:val="superscript"/>
        </w:rPr>
        <w:t>th</w:t>
      </w:r>
      <w:r>
        <w:rPr>
          <w:rFonts w:cstheme="minorHAnsi"/>
          <w:b/>
          <w:color w:val="C00000"/>
          <w:sz w:val="26"/>
          <w:szCs w:val="26"/>
          <w:u w:val="single"/>
        </w:rPr>
        <w:t xml:space="preserve"> March 2024</w:t>
      </w:r>
    </w:p>
    <w:p w14:paraId="4409F3B1" w14:textId="365B8767" w:rsidR="0060550B" w:rsidRDefault="00974774" w:rsidP="00A262A2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India is known </w:t>
      </w:r>
      <w:r w:rsidR="008D3F1D">
        <w:rPr>
          <w:rFonts w:cstheme="minorHAnsi"/>
          <w:sz w:val="26"/>
          <w:szCs w:val="26"/>
        </w:rPr>
        <w:t>as</w:t>
      </w:r>
      <w:r>
        <w:rPr>
          <w:rFonts w:cstheme="minorHAnsi"/>
          <w:sz w:val="26"/>
          <w:szCs w:val="26"/>
        </w:rPr>
        <w:t xml:space="preserve"> </w:t>
      </w:r>
      <w:r w:rsidR="00A262A2">
        <w:rPr>
          <w:rFonts w:cstheme="minorHAnsi"/>
          <w:sz w:val="26"/>
          <w:szCs w:val="26"/>
        </w:rPr>
        <w:t>an</w:t>
      </w:r>
      <w:r>
        <w:rPr>
          <w:rFonts w:cstheme="minorHAnsi"/>
          <w:sz w:val="26"/>
          <w:szCs w:val="26"/>
        </w:rPr>
        <w:t xml:space="preserve"> IT hub and now it aims to take lead in Artificial intelligence, </w:t>
      </w:r>
      <w:proofErr w:type="spellStart"/>
      <w:r>
        <w:rPr>
          <w:rFonts w:cstheme="minorHAnsi"/>
          <w:sz w:val="26"/>
          <w:szCs w:val="26"/>
        </w:rPr>
        <w:t>Semicon</w:t>
      </w:r>
      <w:proofErr w:type="spellEnd"/>
      <w:r>
        <w:rPr>
          <w:rFonts w:cstheme="minorHAnsi"/>
          <w:sz w:val="26"/>
          <w:szCs w:val="26"/>
        </w:rPr>
        <w:t xml:space="preserve"> design and production, quantum computing etc.</w:t>
      </w:r>
      <w:r w:rsidR="00182AF6">
        <w:rPr>
          <w:rFonts w:cstheme="minorHAnsi"/>
          <w:sz w:val="26"/>
          <w:szCs w:val="26"/>
        </w:rPr>
        <w:t xml:space="preserve"> </w:t>
      </w:r>
      <w:r w:rsidR="00182AF6" w:rsidRPr="00AF02A4">
        <w:rPr>
          <w:rFonts w:cstheme="minorHAnsi"/>
          <w:b/>
          <w:color w:val="002060"/>
          <w:sz w:val="26"/>
          <w:szCs w:val="26"/>
        </w:rPr>
        <w:t xml:space="preserve">India's </w:t>
      </w:r>
      <w:proofErr w:type="spellStart"/>
      <w:r w:rsidR="00182AF6" w:rsidRPr="00AF02A4">
        <w:rPr>
          <w:rFonts w:cstheme="minorHAnsi"/>
          <w:b/>
          <w:color w:val="002060"/>
          <w:sz w:val="26"/>
          <w:szCs w:val="26"/>
        </w:rPr>
        <w:t>Techade</w:t>
      </w:r>
      <w:proofErr w:type="spellEnd"/>
      <w:r w:rsidR="00182AF6" w:rsidRPr="00AF02A4">
        <w:rPr>
          <w:rFonts w:cstheme="minorHAnsi"/>
          <w:color w:val="002060"/>
          <w:sz w:val="26"/>
          <w:szCs w:val="26"/>
        </w:rPr>
        <w:t xml:space="preserve"> </w:t>
      </w:r>
      <w:r w:rsidR="00182AF6" w:rsidRPr="00182AF6">
        <w:rPr>
          <w:rFonts w:cstheme="minorHAnsi"/>
          <w:sz w:val="26"/>
          <w:szCs w:val="26"/>
        </w:rPr>
        <w:t>signifies India's dedication to embracing the digital age to ensure sustainable development, create new job opportunities, enhance quality of life, and establish a strong presence in the global technology landscape.</w:t>
      </w:r>
    </w:p>
    <w:p w14:paraId="4CD6AAA9" w14:textId="767BEABC" w:rsidR="00650B28" w:rsidRPr="00DD496E" w:rsidRDefault="00182AF6" w:rsidP="00A262A2">
      <w:pPr>
        <w:spacing w:line="276" w:lineRule="auto"/>
        <w:jc w:val="both"/>
        <w:rPr>
          <w:rFonts w:cstheme="minorHAnsi"/>
          <w:sz w:val="26"/>
          <w:szCs w:val="26"/>
        </w:rPr>
      </w:pPr>
      <w:r w:rsidRPr="00182AF6">
        <w:rPr>
          <w:rFonts w:cstheme="minorHAnsi"/>
          <w:b/>
          <w:color w:val="002060"/>
          <w:sz w:val="26"/>
          <w:szCs w:val="26"/>
        </w:rPr>
        <w:t>India Semiconductor Mission</w:t>
      </w:r>
      <w:r>
        <w:rPr>
          <w:rFonts w:cstheme="minorHAnsi"/>
          <w:b/>
          <w:color w:val="002060"/>
          <w:sz w:val="26"/>
          <w:szCs w:val="26"/>
        </w:rPr>
        <w:t xml:space="preserve"> </w:t>
      </w:r>
      <w:r w:rsidR="008D3F1D">
        <w:rPr>
          <w:rFonts w:cstheme="minorHAnsi"/>
          <w:b/>
          <w:color w:val="002060"/>
          <w:sz w:val="26"/>
          <w:szCs w:val="26"/>
        </w:rPr>
        <w:t xml:space="preserve">has been setup </w:t>
      </w:r>
      <w:r w:rsidRPr="00182AF6">
        <w:rPr>
          <w:rFonts w:cstheme="minorHAnsi"/>
          <w:sz w:val="26"/>
          <w:szCs w:val="26"/>
        </w:rPr>
        <w:t xml:space="preserve">by the Government of India </w:t>
      </w:r>
      <w:r w:rsidRPr="00182AF6">
        <w:rPr>
          <w:rFonts w:cstheme="minorHAnsi"/>
          <w:b/>
          <w:color w:val="002060"/>
          <w:sz w:val="26"/>
          <w:szCs w:val="26"/>
        </w:rPr>
        <w:t xml:space="preserve">to create an end-to-end semiconductor ecosystem </w:t>
      </w:r>
      <w:r>
        <w:rPr>
          <w:rFonts w:cstheme="minorHAnsi"/>
          <w:b/>
          <w:color w:val="002060"/>
          <w:sz w:val="26"/>
          <w:szCs w:val="26"/>
        </w:rPr>
        <w:t>to enable the nation</w:t>
      </w:r>
      <w:r w:rsidRPr="00182AF6">
        <w:rPr>
          <w:rFonts w:cstheme="minorHAnsi"/>
          <w:b/>
          <w:color w:val="002060"/>
          <w:sz w:val="26"/>
          <w:szCs w:val="26"/>
        </w:rPr>
        <w:t xml:space="preserve"> to become a significant player in the global semiconductor industry</w:t>
      </w:r>
      <w:r>
        <w:rPr>
          <w:rFonts w:cstheme="minorHAnsi"/>
          <w:b/>
          <w:color w:val="002060"/>
          <w:sz w:val="26"/>
          <w:szCs w:val="26"/>
        </w:rPr>
        <w:t xml:space="preserve">. </w:t>
      </w:r>
    </w:p>
    <w:p w14:paraId="625DFBAB" w14:textId="6601D1AE" w:rsidR="00235150" w:rsidRPr="00DD496E" w:rsidRDefault="00974774" w:rsidP="00A262A2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Aligning with India’s Semi-Conductor Mission and with an aim</w:t>
      </w:r>
      <w:r w:rsidR="002541C4">
        <w:rPr>
          <w:rFonts w:cstheme="minorHAnsi"/>
          <w:sz w:val="26"/>
          <w:szCs w:val="26"/>
        </w:rPr>
        <w:t xml:space="preserve"> to strengthen the</w:t>
      </w:r>
      <w:r w:rsidR="0059206F">
        <w:rPr>
          <w:rFonts w:cstheme="minorHAnsi"/>
          <w:sz w:val="26"/>
          <w:szCs w:val="26"/>
        </w:rPr>
        <w:t xml:space="preserve"> semiconductor facilities in India, Hon’ble</w:t>
      </w:r>
      <w:r w:rsidR="00750134" w:rsidRPr="00DD496E">
        <w:rPr>
          <w:rFonts w:cstheme="minorHAnsi"/>
          <w:sz w:val="26"/>
          <w:szCs w:val="26"/>
        </w:rPr>
        <w:t xml:space="preserve"> Prim</w:t>
      </w:r>
      <w:r w:rsidR="0059206F">
        <w:rPr>
          <w:rFonts w:cstheme="minorHAnsi"/>
          <w:sz w:val="26"/>
          <w:szCs w:val="26"/>
        </w:rPr>
        <w:t>e Minister Shri Narendra Modi will lay</w:t>
      </w:r>
      <w:r w:rsidR="00750134" w:rsidRPr="00DD496E">
        <w:rPr>
          <w:rFonts w:cstheme="minorHAnsi"/>
          <w:sz w:val="26"/>
          <w:szCs w:val="26"/>
        </w:rPr>
        <w:t xml:space="preserve"> </w:t>
      </w:r>
      <w:r w:rsidR="0059206F">
        <w:rPr>
          <w:rFonts w:cstheme="minorHAnsi"/>
          <w:sz w:val="26"/>
          <w:szCs w:val="26"/>
        </w:rPr>
        <w:t xml:space="preserve">down the </w:t>
      </w:r>
      <w:r w:rsidR="00750134" w:rsidRPr="00DD496E">
        <w:rPr>
          <w:rFonts w:cstheme="minorHAnsi"/>
          <w:sz w:val="26"/>
          <w:szCs w:val="26"/>
        </w:rPr>
        <w:t xml:space="preserve">foundation stone </w:t>
      </w:r>
      <w:r w:rsidR="0078100B">
        <w:rPr>
          <w:rFonts w:cstheme="minorHAnsi"/>
          <w:sz w:val="26"/>
          <w:szCs w:val="26"/>
        </w:rPr>
        <w:t>of the</w:t>
      </w:r>
      <w:r w:rsidR="00650B28" w:rsidRPr="00DD496E">
        <w:rPr>
          <w:rFonts w:cstheme="minorHAnsi"/>
          <w:sz w:val="26"/>
          <w:szCs w:val="26"/>
        </w:rPr>
        <w:t xml:space="preserve"> </w:t>
      </w:r>
      <w:r w:rsidR="00750134" w:rsidRPr="00DD496E">
        <w:rPr>
          <w:rFonts w:cstheme="minorHAnsi"/>
          <w:sz w:val="26"/>
          <w:szCs w:val="26"/>
        </w:rPr>
        <w:t xml:space="preserve">three Semiconductor facilities on </w:t>
      </w:r>
      <w:r w:rsidR="00750134" w:rsidRPr="00DD496E">
        <w:rPr>
          <w:rFonts w:cstheme="minorHAnsi"/>
          <w:b/>
          <w:color w:val="002060"/>
          <w:sz w:val="26"/>
          <w:szCs w:val="26"/>
        </w:rPr>
        <w:t>13</w:t>
      </w:r>
      <w:r w:rsidR="00750134" w:rsidRPr="00DD496E">
        <w:rPr>
          <w:rFonts w:cstheme="minorHAnsi"/>
          <w:b/>
          <w:color w:val="002060"/>
          <w:sz w:val="26"/>
          <w:szCs w:val="26"/>
          <w:vertAlign w:val="superscript"/>
        </w:rPr>
        <w:t>th</w:t>
      </w:r>
      <w:r w:rsidR="00750134" w:rsidRPr="00DD496E">
        <w:rPr>
          <w:rFonts w:cstheme="minorHAnsi"/>
          <w:b/>
          <w:color w:val="002060"/>
          <w:sz w:val="26"/>
          <w:szCs w:val="26"/>
        </w:rPr>
        <w:t xml:space="preserve"> March 2024</w:t>
      </w:r>
      <w:r w:rsidR="00650B28" w:rsidRPr="00DD496E">
        <w:rPr>
          <w:rFonts w:cstheme="minorHAnsi"/>
          <w:color w:val="002060"/>
          <w:sz w:val="26"/>
          <w:szCs w:val="26"/>
        </w:rPr>
        <w:t xml:space="preserve">. </w:t>
      </w:r>
      <w:r w:rsidR="0078100B">
        <w:rPr>
          <w:rFonts w:cstheme="minorHAnsi"/>
          <w:sz w:val="26"/>
          <w:szCs w:val="26"/>
        </w:rPr>
        <w:t>The</w:t>
      </w:r>
      <w:r w:rsidR="00650B28" w:rsidRPr="00DD496E">
        <w:rPr>
          <w:rFonts w:cstheme="minorHAnsi"/>
          <w:sz w:val="26"/>
          <w:szCs w:val="26"/>
        </w:rPr>
        <w:t xml:space="preserve"> three semiconductor facilities are:</w:t>
      </w:r>
      <w:r w:rsidR="00750134" w:rsidRPr="00DD496E">
        <w:rPr>
          <w:rFonts w:cstheme="minorHAnsi"/>
          <w:sz w:val="26"/>
          <w:szCs w:val="26"/>
        </w:rPr>
        <w:t xml:space="preserve"> </w:t>
      </w:r>
    </w:p>
    <w:p w14:paraId="4A8CCD00" w14:textId="77777777" w:rsidR="007C6739" w:rsidRPr="00DD496E" w:rsidRDefault="007C6739" w:rsidP="00A262A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DD496E">
        <w:rPr>
          <w:rFonts w:cstheme="minorHAnsi"/>
          <w:sz w:val="26"/>
          <w:szCs w:val="26"/>
        </w:rPr>
        <w:t xml:space="preserve">India’s First Fab Facility in </w:t>
      </w:r>
      <w:proofErr w:type="spellStart"/>
      <w:r w:rsidRPr="00DD496E">
        <w:rPr>
          <w:rFonts w:cstheme="minorHAnsi"/>
          <w:sz w:val="26"/>
          <w:szCs w:val="26"/>
        </w:rPr>
        <w:t>Dholera</w:t>
      </w:r>
      <w:proofErr w:type="spellEnd"/>
      <w:r w:rsidRPr="00DD496E">
        <w:rPr>
          <w:rFonts w:cstheme="minorHAnsi"/>
          <w:sz w:val="26"/>
          <w:szCs w:val="26"/>
        </w:rPr>
        <w:t>, Gujarat</w:t>
      </w:r>
    </w:p>
    <w:p w14:paraId="16A158D6" w14:textId="77777777" w:rsidR="0059206F" w:rsidRPr="0059206F" w:rsidRDefault="0059206F" w:rsidP="00A262A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DD496E">
        <w:rPr>
          <w:rFonts w:cstheme="minorHAnsi"/>
          <w:sz w:val="26"/>
          <w:szCs w:val="26"/>
        </w:rPr>
        <w:t>OSAT facility in Sanand, Gujarat</w:t>
      </w:r>
    </w:p>
    <w:p w14:paraId="46D9C96E" w14:textId="77777777" w:rsidR="002541C4" w:rsidRPr="0060550B" w:rsidRDefault="007C6739" w:rsidP="00A262A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DD496E">
        <w:rPr>
          <w:rFonts w:cstheme="minorHAnsi"/>
          <w:sz w:val="26"/>
          <w:szCs w:val="26"/>
        </w:rPr>
        <w:t xml:space="preserve">OSAT facility in </w:t>
      </w:r>
      <w:proofErr w:type="spellStart"/>
      <w:r w:rsidRPr="00DD496E">
        <w:rPr>
          <w:rFonts w:cstheme="minorHAnsi"/>
          <w:sz w:val="26"/>
          <w:szCs w:val="26"/>
        </w:rPr>
        <w:t>Morigaon</w:t>
      </w:r>
      <w:proofErr w:type="spellEnd"/>
      <w:r w:rsidRPr="00DD496E">
        <w:rPr>
          <w:rFonts w:cstheme="minorHAnsi"/>
          <w:sz w:val="26"/>
          <w:szCs w:val="26"/>
        </w:rPr>
        <w:t>, Assam</w:t>
      </w:r>
    </w:p>
    <w:p w14:paraId="611256B9" w14:textId="7D638D93" w:rsidR="00974774" w:rsidRDefault="00974774" w:rsidP="00A262A2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 is a national endeavour so it can be achieved with</w:t>
      </w:r>
      <w:r w:rsidR="00750134" w:rsidRPr="00154088">
        <w:rPr>
          <w:rFonts w:cstheme="minorHAnsi"/>
          <w:b/>
          <w:color w:val="002060"/>
          <w:sz w:val="26"/>
          <w:szCs w:val="26"/>
        </w:rPr>
        <w:t xml:space="preserve"> whole of society and whole of Government approach</w:t>
      </w:r>
      <w:r w:rsidR="00750134" w:rsidRPr="00DD496E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Students and youth</w:t>
      </w:r>
      <w:r w:rsidR="006B625F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 are ke</w:t>
      </w:r>
      <w:r w:rsidR="006C1D77">
        <w:rPr>
          <w:rFonts w:cstheme="minorHAnsi"/>
          <w:sz w:val="26"/>
          <w:szCs w:val="26"/>
        </w:rPr>
        <w:t>y stakeholder of this endeavour, t</w:t>
      </w:r>
      <w:r w:rsidR="003A6086">
        <w:rPr>
          <w:rFonts w:cstheme="minorHAnsi"/>
          <w:sz w:val="26"/>
          <w:szCs w:val="26"/>
        </w:rPr>
        <w:t xml:space="preserve">herefore, </w:t>
      </w:r>
      <w:r w:rsidR="00750134" w:rsidRPr="00DD496E">
        <w:rPr>
          <w:rFonts w:cstheme="minorHAnsi"/>
          <w:sz w:val="26"/>
          <w:szCs w:val="26"/>
        </w:rPr>
        <w:t xml:space="preserve">all the Universities/HEIs </w:t>
      </w:r>
      <w:r w:rsidR="006C1D77">
        <w:rPr>
          <w:rFonts w:cstheme="minorHAnsi"/>
          <w:sz w:val="26"/>
          <w:szCs w:val="26"/>
        </w:rPr>
        <w:t>shall</w:t>
      </w:r>
      <w:r>
        <w:rPr>
          <w:rFonts w:cstheme="minorHAnsi"/>
          <w:sz w:val="26"/>
          <w:szCs w:val="26"/>
        </w:rPr>
        <w:t xml:space="preserve"> mak</w:t>
      </w:r>
      <w:r w:rsidR="006C1D77">
        <w:rPr>
          <w:rFonts w:cstheme="minorHAnsi"/>
          <w:sz w:val="26"/>
          <w:szCs w:val="26"/>
        </w:rPr>
        <w:t xml:space="preserve">e necessary arrangement </w:t>
      </w:r>
      <w:proofErr w:type="gramStart"/>
      <w:r w:rsidR="006C1D77">
        <w:rPr>
          <w:rFonts w:cstheme="minorHAnsi"/>
          <w:sz w:val="26"/>
          <w:szCs w:val="26"/>
        </w:rPr>
        <w:t xml:space="preserve">and </w:t>
      </w:r>
      <w:r>
        <w:rPr>
          <w:rFonts w:cstheme="minorHAnsi"/>
          <w:sz w:val="26"/>
          <w:szCs w:val="26"/>
        </w:rPr>
        <w:t xml:space="preserve"> ensure</w:t>
      </w:r>
      <w:proofErr w:type="gramEnd"/>
      <w:r>
        <w:rPr>
          <w:rFonts w:cstheme="minorHAnsi"/>
          <w:sz w:val="26"/>
          <w:szCs w:val="26"/>
        </w:rPr>
        <w:t xml:space="preserve"> that all</w:t>
      </w:r>
      <w:r w:rsidR="003A6086" w:rsidRPr="003A6086">
        <w:rPr>
          <w:rFonts w:cstheme="minorHAnsi"/>
          <w:sz w:val="26"/>
          <w:szCs w:val="26"/>
        </w:rPr>
        <w:t xml:space="preserve"> students, especially </w:t>
      </w:r>
      <w:r>
        <w:rPr>
          <w:rFonts w:cstheme="minorHAnsi"/>
          <w:sz w:val="26"/>
          <w:szCs w:val="26"/>
        </w:rPr>
        <w:t>of</w:t>
      </w:r>
      <w:r w:rsidR="003A6086" w:rsidRPr="003A6086">
        <w:rPr>
          <w:rFonts w:cstheme="minorHAnsi"/>
          <w:sz w:val="26"/>
          <w:szCs w:val="26"/>
        </w:rPr>
        <w:t xml:space="preserve"> STEM and technical </w:t>
      </w:r>
      <w:r w:rsidR="00D80BA5">
        <w:rPr>
          <w:rFonts w:cstheme="minorHAnsi"/>
          <w:sz w:val="26"/>
          <w:szCs w:val="26"/>
        </w:rPr>
        <w:t>discipline</w:t>
      </w:r>
      <w:r w:rsidR="008D3F1D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 participate in above </w:t>
      </w:r>
      <w:r w:rsidR="00A262A2">
        <w:rPr>
          <w:rFonts w:cstheme="minorHAnsi"/>
          <w:sz w:val="26"/>
          <w:szCs w:val="26"/>
        </w:rPr>
        <w:t>programme.</w:t>
      </w:r>
    </w:p>
    <w:p w14:paraId="6AF73A37" w14:textId="08C59C6F" w:rsidR="00974774" w:rsidRDefault="00974774" w:rsidP="00A262A2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All Universities and HEIs </w:t>
      </w:r>
      <w:r w:rsidR="00A262A2">
        <w:rPr>
          <w:rFonts w:cstheme="minorHAnsi"/>
          <w:sz w:val="26"/>
          <w:szCs w:val="26"/>
        </w:rPr>
        <w:t>shall</w:t>
      </w:r>
      <w:r>
        <w:rPr>
          <w:rFonts w:cstheme="minorHAnsi"/>
          <w:sz w:val="26"/>
          <w:szCs w:val="26"/>
        </w:rPr>
        <w:t xml:space="preserve"> organise a conference /seminar at 9.30 </w:t>
      </w:r>
      <w:proofErr w:type="gramStart"/>
      <w:r w:rsidR="00FA5667">
        <w:rPr>
          <w:rFonts w:cstheme="minorHAnsi"/>
          <w:sz w:val="26"/>
          <w:szCs w:val="26"/>
        </w:rPr>
        <w:t>am</w:t>
      </w:r>
      <w:proofErr w:type="gramEnd"/>
      <w:r>
        <w:rPr>
          <w:rFonts w:cstheme="minorHAnsi"/>
          <w:sz w:val="26"/>
          <w:szCs w:val="26"/>
        </w:rPr>
        <w:t xml:space="preserve"> 13</w:t>
      </w:r>
      <w:r w:rsidRPr="00974774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March and </w:t>
      </w:r>
      <w:r w:rsidRPr="00A262A2">
        <w:rPr>
          <w:rFonts w:cstheme="minorHAnsi"/>
          <w:sz w:val="26"/>
          <w:szCs w:val="26"/>
        </w:rPr>
        <w:t xml:space="preserve">will </w:t>
      </w:r>
      <w:r w:rsidRPr="00D75547">
        <w:rPr>
          <w:rFonts w:cstheme="minorHAnsi"/>
          <w:b/>
          <w:bCs/>
          <w:color w:val="002060"/>
          <w:sz w:val="26"/>
          <w:szCs w:val="26"/>
        </w:rPr>
        <w:t>ensure live s</w:t>
      </w:r>
      <w:r w:rsidR="008D3F1D">
        <w:rPr>
          <w:rFonts w:cstheme="minorHAnsi"/>
          <w:b/>
          <w:bCs/>
          <w:color w:val="002060"/>
          <w:sz w:val="26"/>
          <w:szCs w:val="26"/>
        </w:rPr>
        <w:t>treaming</w:t>
      </w:r>
      <w:r w:rsidRPr="00D75547">
        <w:rPr>
          <w:rFonts w:cstheme="minorHAnsi"/>
          <w:b/>
          <w:bCs/>
          <w:color w:val="002060"/>
          <w:sz w:val="26"/>
          <w:szCs w:val="26"/>
        </w:rPr>
        <w:t xml:space="preserve"> of Ho</w:t>
      </w:r>
      <w:r w:rsidR="00A262A2" w:rsidRPr="00D75547">
        <w:rPr>
          <w:rFonts w:cstheme="minorHAnsi"/>
          <w:b/>
          <w:bCs/>
          <w:color w:val="002060"/>
          <w:sz w:val="26"/>
          <w:szCs w:val="26"/>
        </w:rPr>
        <w:t>n’</w:t>
      </w:r>
      <w:r w:rsidRPr="00D75547">
        <w:rPr>
          <w:rFonts w:cstheme="minorHAnsi"/>
          <w:b/>
          <w:bCs/>
          <w:color w:val="002060"/>
          <w:sz w:val="26"/>
          <w:szCs w:val="26"/>
        </w:rPr>
        <w:t>ble PM address at 10.30 am</w:t>
      </w:r>
      <w:r w:rsidRPr="00D75547">
        <w:rPr>
          <w:rFonts w:cstheme="minorHAnsi"/>
          <w:color w:val="00206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and then continue with their </w:t>
      </w:r>
      <w:r w:rsidR="00A262A2">
        <w:rPr>
          <w:rFonts w:cstheme="minorHAnsi"/>
          <w:sz w:val="26"/>
          <w:szCs w:val="26"/>
        </w:rPr>
        <w:t>programme.</w:t>
      </w:r>
      <w:r>
        <w:rPr>
          <w:rFonts w:cstheme="minorHAnsi"/>
          <w:sz w:val="26"/>
          <w:szCs w:val="26"/>
        </w:rPr>
        <w:t xml:space="preserve"> This seminar/conference should </w:t>
      </w:r>
      <w:r w:rsidR="00A262A2">
        <w:rPr>
          <w:rFonts w:cstheme="minorHAnsi"/>
          <w:sz w:val="26"/>
          <w:szCs w:val="26"/>
        </w:rPr>
        <w:t>deliberate</w:t>
      </w:r>
      <w:r>
        <w:rPr>
          <w:rFonts w:cstheme="minorHAnsi"/>
          <w:sz w:val="26"/>
          <w:szCs w:val="26"/>
        </w:rPr>
        <w:t xml:space="preserve"> on India’s </w:t>
      </w:r>
      <w:proofErr w:type="spellStart"/>
      <w:r w:rsidR="0014590D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>echade</w:t>
      </w:r>
      <w:proofErr w:type="spellEnd"/>
      <w:r w:rsidR="00A262A2">
        <w:rPr>
          <w:rFonts w:cstheme="minorHAnsi"/>
          <w:sz w:val="26"/>
          <w:szCs w:val="26"/>
        </w:rPr>
        <w:t xml:space="preserve"> vision, India’s Semi-Conductor Mission and how Viksit Bharat @2047 can be achieved through research and innovation etc.</w:t>
      </w:r>
    </w:p>
    <w:p w14:paraId="3319E206" w14:textId="74AA55F0" w:rsidR="00C32C08" w:rsidRPr="00DD496E" w:rsidRDefault="002B1122" w:rsidP="00A262A2">
      <w:pPr>
        <w:spacing w:line="276" w:lineRule="auto"/>
        <w:jc w:val="both"/>
        <w:rPr>
          <w:rFonts w:cstheme="minorHAnsi"/>
          <w:sz w:val="26"/>
          <w:szCs w:val="26"/>
        </w:rPr>
      </w:pPr>
      <w:r w:rsidRPr="00DD496E">
        <w:rPr>
          <w:rFonts w:cstheme="minorHAnsi"/>
          <w:sz w:val="26"/>
          <w:szCs w:val="26"/>
        </w:rPr>
        <w:lastRenderedPageBreak/>
        <w:t xml:space="preserve">The </w:t>
      </w:r>
      <w:proofErr w:type="spellStart"/>
      <w:r w:rsidRPr="00DD496E">
        <w:rPr>
          <w:rFonts w:cstheme="minorHAnsi"/>
          <w:sz w:val="26"/>
          <w:szCs w:val="26"/>
        </w:rPr>
        <w:t>SoP</w:t>
      </w:r>
      <w:proofErr w:type="spellEnd"/>
      <w:r w:rsidR="00620B34">
        <w:rPr>
          <w:rFonts w:cstheme="minorHAnsi"/>
          <w:sz w:val="26"/>
          <w:szCs w:val="26"/>
        </w:rPr>
        <w:t xml:space="preserve"> </w:t>
      </w:r>
      <w:r w:rsidRPr="00DD496E">
        <w:rPr>
          <w:rFonts w:cstheme="minorHAnsi"/>
          <w:sz w:val="26"/>
          <w:szCs w:val="26"/>
        </w:rPr>
        <w:t>and the</w:t>
      </w:r>
      <w:r w:rsidR="00A262A2">
        <w:rPr>
          <w:rFonts w:cstheme="minorHAnsi"/>
          <w:sz w:val="26"/>
          <w:szCs w:val="26"/>
        </w:rPr>
        <w:t xml:space="preserve"> dra</w:t>
      </w:r>
      <w:r w:rsidR="00D75547">
        <w:rPr>
          <w:rFonts w:cstheme="minorHAnsi"/>
          <w:sz w:val="26"/>
          <w:szCs w:val="26"/>
        </w:rPr>
        <w:t>f</w:t>
      </w:r>
      <w:r w:rsidR="00A262A2">
        <w:rPr>
          <w:rFonts w:cstheme="minorHAnsi"/>
          <w:sz w:val="26"/>
          <w:szCs w:val="26"/>
        </w:rPr>
        <w:t>t</w:t>
      </w:r>
      <w:r w:rsidRPr="00DD496E">
        <w:rPr>
          <w:rFonts w:cstheme="minorHAnsi"/>
          <w:sz w:val="26"/>
          <w:szCs w:val="26"/>
        </w:rPr>
        <w:t xml:space="preserve"> </w:t>
      </w:r>
      <w:r w:rsidR="00A262A2" w:rsidRPr="00DD496E">
        <w:rPr>
          <w:rFonts w:cstheme="minorHAnsi"/>
          <w:sz w:val="26"/>
          <w:szCs w:val="26"/>
        </w:rPr>
        <w:t>minute-to-minute</w:t>
      </w:r>
      <w:r w:rsidRPr="00DD496E">
        <w:rPr>
          <w:rFonts w:cstheme="minorHAnsi"/>
          <w:sz w:val="26"/>
          <w:szCs w:val="26"/>
        </w:rPr>
        <w:t xml:space="preserve"> program</w:t>
      </w:r>
      <w:r w:rsidR="00620B34">
        <w:rPr>
          <w:rFonts w:cstheme="minorHAnsi"/>
          <w:sz w:val="26"/>
          <w:szCs w:val="26"/>
        </w:rPr>
        <w:t xml:space="preserve"> (</w:t>
      </w:r>
      <w:r w:rsidR="00620B34" w:rsidRPr="00620B34">
        <w:rPr>
          <w:rFonts w:cstheme="minorHAnsi"/>
          <w:b/>
          <w:sz w:val="26"/>
          <w:szCs w:val="26"/>
        </w:rPr>
        <w:t xml:space="preserve">Annexure </w:t>
      </w:r>
      <w:r w:rsidR="0014590D">
        <w:rPr>
          <w:rFonts w:cstheme="minorHAnsi"/>
          <w:b/>
          <w:sz w:val="26"/>
          <w:szCs w:val="26"/>
        </w:rPr>
        <w:t>A</w:t>
      </w:r>
      <w:r w:rsidR="0014590D">
        <w:rPr>
          <w:rFonts w:cstheme="minorHAnsi"/>
          <w:sz w:val="26"/>
          <w:szCs w:val="26"/>
        </w:rPr>
        <w:t xml:space="preserve">) </w:t>
      </w:r>
      <w:r w:rsidR="0014590D" w:rsidRPr="00DD496E">
        <w:rPr>
          <w:rFonts w:cstheme="minorHAnsi"/>
          <w:sz w:val="26"/>
          <w:szCs w:val="26"/>
        </w:rPr>
        <w:t>for</w:t>
      </w:r>
      <w:r w:rsidRPr="00DD496E">
        <w:rPr>
          <w:rFonts w:cstheme="minorHAnsi"/>
          <w:sz w:val="26"/>
          <w:szCs w:val="26"/>
        </w:rPr>
        <w:t xml:space="preserve"> organising the event at the University/ HEIs level is annexed. </w:t>
      </w:r>
      <w:r w:rsidR="008D3F1D">
        <w:rPr>
          <w:rFonts w:cstheme="minorHAnsi"/>
          <w:sz w:val="26"/>
          <w:szCs w:val="26"/>
        </w:rPr>
        <w:t>All Universities /HEIs will submit report in prescribed format (</w:t>
      </w:r>
      <w:r w:rsidR="008D3F1D" w:rsidRPr="008D3F1D">
        <w:rPr>
          <w:rFonts w:cstheme="minorHAnsi"/>
          <w:b/>
          <w:bCs/>
          <w:sz w:val="26"/>
          <w:szCs w:val="26"/>
        </w:rPr>
        <w:t>annexure B</w:t>
      </w:r>
      <w:r w:rsidR="008D3F1D">
        <w:rPr>
          <w:rFonts w:cstheme="minorHAnsi"/>
          <w:sz w:val="26"/>
          <w:szCs w:val="26"/>
        </w:rPr>
        <w:t>).</w:t>
      </w:r>
    </w:p>
    <w:p w14:paraId="4EA27290" w14:textId="77777777" w:rsidR="007C6739" w:rsidRPr="00DD496E" w:rsidRDefault="00C32C08" w:rsidP="00A262A2">
      <w:pPr>
        <w:spacing w:line="276" w:lineRule="auto"/>
        <w:jc w:val="right"/>
        <w:rPr>
          <w:rFonts w:cstheme="minorHAnsi"/>
          <w:b/>
          <w:sz w:val="26"/>
          <w:szCs w:val="26"/>
        </w:rPr>
      </w:pPr>
      <w:r w:rsidRPr="00DD496E">
        <w:rPr>
          <w:rFonts w:cstheme="minorHAnsi"/>
          <w:b/>
          <w:sz w:val="26"/>
          <w:szCs w:val="26"/>
        </w:rPr>
        <w:t>Annexure A</w:t>
      </w:r>
    </w:p>
    <w:p w14:paraId="4911DB9A" w14:textId="77777777" w:rsidR="00C32C08" w:rsidRPr="00DD496E" w:rsidRDefault="00152949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  <w:proofErr w:type="spellStart"/>
      <w:r w:rsidRPr="00DD496E">
        <w:rPr>
          <w:rFonts w:cstheme="minorHAnsi"/>
          <w:b/>
          <w:color w:val="C00000"/>
          <w:sz w:val="26"/>
          <w:szCs w:val="26"/>
          <w:u w:val="single"/>
        </w:rPr>
        <w:t>SoP</w:t>
      </w:r>
      <w:proofErr w:type="spellEnd"/>
      <w:r w:rsidRPr="00DD496E">
        <w:rPr>
          <w:rFonts w:cstheme="minorHAnsi"/>
          <w:b/>
          <w:color w:val="C00000"/>
          <w:sz w:val="26"/>
          <w:szCs w:val="26"/>
          <w:u w:val="single"/>
        </w:rPr>
        <w:t xml:space="preserve"> for the Universities / HEIs for organising the event</w:t>
      </w:r>
    </w:p>
    <w:p w14:paraId="4D2272E5" w14:textId="77777777" w:rsidR="00652EC6" w:rsidRDefault="00652EC6" w:rsidP="00A262A2">
      <w:pPr>
        <w:pStyle w:val="ListParagraph"/>
        <w:numPr>
          <w:ilvl w:val="0"/>
          <w:numId w:val="3"/>
        </w:numPr>
        <w:tabs>
          <w:tab w:val="left" w:pos="1736"/>
          <w:tab w:val="left" w:pos="3031"/>
        </w:tabs>
        <w:spacing w:line="276" w:lineRule="auto"/>
        <w:ind w:right="83"/>
        <w:jc w:val="both"/>
        <w:rPr>
          <w:rFonts w:eastAsia="Calibri" w:cstheme="minorHAnsi"/>
          <w:sz w:val="26"/>
          <w:szCs w:val="26"/>
        </w:rPr>
      </w:pPr>
      <w:r w:rsidRPr="00446FD3">
        <w:rPr>
          <w:rFonts w:eastAsia="Calibri" w:cstheme="minorHAnsi"/>
          <w:b/>
          <w:sz w:val="26"/>
          <w:szCs w:val="26"/>
        </w:rPr>
        <w:t xml:space="preserve">Plan the </w:t>
      </w:r>
      <w:proofErr w:type="gramStart"/>
      <w:r w:rsidRPr="00446FD3">
        <w:rPr>
          <w:rFonts w:eastAsia="Calibri" w:cstheme="minorHAnsi"/>
          <w:b/>
          <w:sz w:val="26"/>
          <w:szCs w:val="26"/>
        </w:rPr>
        <w:t>minute to minute</w:t>
      </w:r>
      <w:proofErr w:type="gramEnd"/>
      <w:r w:rsidRPr="003B0530">
        <w:rPr>
          <w:rFonts w:eastAsia="Calibri" w:cstheme="minorHAnsi"/>
          <w:sz w:val="26"/>
          <w:szCs w:val="26"/>
        </w:rPr>
        <w:t xml:space="preserve"> </w:t>
      </w:r>
      <w:r w:rsidRPr="00446FD3">
        <w:rPr>
          <w:rFonts w:eastAsia="Calibri" w:cstheme="minorHAnsi"/>
          <w:b/>
          <w:sz w:val="26"/>
          <w:szCs w:val="26"/>
        </w:rPr>
        <w:t>program</w:t>
      </w:r>
      <w:r w:rsidR="008E723C">
        <w:rPr>
          <w:rFonts w:eastAsia="Calibri" w:cstheme="minorHAnsi"/>
          <w:sz w:val="26"/>
          <w:szCs w:val="26"/>
        </w:rPr>
        <w:t xml:space="preserve"> for</w:t>
      </w:r>
      <w:r w:rsidRPr="003B0530">
        <w:rPr>
          <w:rFonts w:eastAsia="Calibri" w:cstheme="minorHAnsi"/>
          <w:sz w:val="26"/>
          <w:szCs w:val="26"/>
        </w:rPr>
        <w:t xml:space="preserve"> 13</w:t>
      </w:r>
      <w:r w:rsidRPr="003B0530">
        <w:rPr>
          <w:rFonts w:eastAsia="Calibri" w:cstheme="minorHAnsi"/>
          <w:sz w:val="26"/>
          <w:szCs w:val="26"/>
          <w:vertAlign w:val="superscript"/>
        </w:rPr>
        <w:t>th</w:t>
      </w:r>
      <w:r w:rsidRPr="003B0530">
        <w:rPr>
          <w:rFonts w:eastAsia="Calibri" w:cstheme="minorHAnsi"/>
          <w:sz w:val="26"/>
          <w:szCs w:val="26"/>
        </w:rPr>
        <w:t xml:space="preserve"> March 2024</w:t>
      </w:r>
    </w:p>
    <w:p w14:paraId="06B15220" w14:textId="0BA12769" w:rsidR="003B0530" w:rsidRPr="003B0530" w:rsidRDefault="00652EC6" w:rsidP="00A262A2">
      <w:pPr>
        <w:pStyle w:val="ListParagraph"/>
        <w:numPr>
          <w:ilvl w:val="0"/>
          <w:numId w:val="3"/>
        </w:num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b/>
          <w:color w:val="C00000"/>
          <w:sz w:val="26"/>
          <w:szCs w:val="26"/>
        </w:rPr>
      </w:pPr>
      <w:r w:rsidRPr="003B0530">
        <w:rPr>
          <w:rFonts w:cstheme="minorHAnsi"/>
          <w:b/>
          <w:sz w:val="26"/>
          <w:szCs w:val="26"/>
        </w:rPr>
        <w:t xml:space="preserve">Identify Venue- </w:t>
      </w:r>
      <w:r w:rsidR="00490EC8">
        <w:rPr>
          <w:rFonts w:cstheme="minorHAnsi"/>
          <w:sz w:val="26"/>
          <w:szCs w:val="26"/>
        </w:rPr>
        <w:t>ECE department Smart class room</w:t>
      </w:r>
      <w:r w:rsidR="008B3363">
        <w:rPr>
          <w:rFonts w:cstheme="minorHAnsi"/>
          <w:sz w:val="26"/>
          <w:szCs w:val="26"/>
        </w:rPr>
        <w:t xml:space="preserve"> </w:t>
      </w:r>
    </w:p>
    <w:p w14:paraId="5BA858C2" w14:textId="26936F31" w:rsidR="00652EC6" w:rsidRPr="00490EC8" w:rsidRDefault="00152949" w:rsidP="00A262A2">
      <w:pPr>
        <w:pStyle w:val="ListParagraph"/>
        <w:numPr>
          <w:ilvl w:val="0"/>
          <w:numId w:val="3"/>
        </w:num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bCs/>
          <w:color w:val="C00000"/>
          <w:sz w:val="26"/>
          <w:szCs w:val="26"/>
        </w:rPr>
      </w:pPr>
      <w:r w:rsidRPr="003B0530">
        <w:rPr>
          <w:rFonts w:cstheme="minorHAnsi"/>
          <w:b/>
          <w:sz w:val="26"/>
          <w:szCs w:val="26"/>
        </w:rPr>
        <w:t>Identify the stakeholder</w:t>
      </w:r>
      <w:r w:rsidR="00652EC6" w:rsidRPr="003B0530">
        <w:rPr>
          <w:rFonts w:cstheme="minorHAnsi"/>
          <w:b/>
          <w:sz w:val="26"/>
          <w:szCs w:val="26"/>
        </w:rPr>
        <w:t>/ Speakers</w:t>
      </w:r>
      <w:r w:rsidRPr="003B0530">
        <w:rPr>
          <w:rFonts w:cstheme="minorHAnsi"/>
          <w:b/>
          <w:sz w:val="26"/>
          <w:szCs w:val="26"/>
        </w:rPr>
        <w:t xml:space="preserve"> </w:t>
      </w:r>
      <w:r w:rsidRPr="003B0530">
        <w:rPr>
          <w:rFonts w:cstheme="minorHAnsi"/>
          <w:b/>
          <w:color w:val="C00000"/>
          <w:sz w:val="26"/>
          <w:szCs w:val="26"/>
        </w:rPr>
        <w:t>-</w:t>
      </w:r>
      <w:r w:rsidR="00490EC8" w:rsidRPr="00490EC8">
        <w:rPr>
          <w:rFonts w:cstheme="minorHAnsi"/>
          <w:bCs/>
          <w:color w:val="000000" w:themeColor="text1"/>
          <w:sz w:val="26"/>
          <w:szCs w:val="26"/>
        </w:rPr>
        <w:t xml:space="preserve">Faculty </w:t>
      </w:r>
      <w:proofErr w:type="gramStart"/>
      <w:r w:rsidR="00490EC8" w:rsidRPr="00490EC8">
        <w:rPr>
          <w:rFonts w:cstheme="minorHAnsi"/>
          <w:bCs/>
          <w:color w:val="000000" w:themeColor="text1"/>
          <w:sz w:val="26"/>
          <w:szCs w:val="26"/>
        </w:rPr>
        <w:t>members ,</w:t>
      </w:r>
      <w:proofErr w:type="gramEnd"/>
      <w:r w:rsidR="00490EC8" w:rsidRPr="00490EC8">
        <w:rPr>
          <w:rFonts w:cstheme="minorHAnsi"/>
          <w:bCs/>
          <w:color w:val="000000" w:themeColor="text1"/>
          <w:sz w:val="26"/>
          <w:szCs w:val="26"/>
        </w:rPr>
        <w:t xml:space="preserve"> lab staff Members and students of ADGITM</w:t>
      </w:r>
    </w:p>
    <w:p w14:paraId="64620116" w14:textId="1411FAD1" w:rsidR="003F407C" w:rsidRDefault="00077B2B" w:rsidP="00A262A2">
      <w:pPr>
        <w:pStyle w:val="ListParagraph"/>
        <w:numPr>
          <w:ilvl w:val="0"/>
          <w:numId w:val="3"/>
        </w:num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sz w:val="26"/>
          <w:szCs w:val="26"/>
        </w:rPr>
      </w:pPr>
      <w:r w:rsidRPr="003F407C">
        <w:rPr>
          <w:rFonts w:cstheme="minorHAnsi"/>
          <w:b/>
          <w:sz w:val="26"/>
          <w:szCs w:val="26"/>
        </w:rPr>
        <w:t>Participation</w:t>
      </w:r>
      <w:r w:rsidRPr="003F407C">
        <w:rPr>
          <w:rFonts w:cstheme="minorHAnsi"/>
          <w:b/>
          <w:color w:val="C00000"/>
          <w:sz w:val="26"/>
          <w:szCs w:val="26"/>
        </w:rPr>
        <w:t>:</w:t>
      </w:r>
      <w:r w:rsidRPr="003F407C">
        <w:rPr>
          <w:rFonts w:cstheme="minorHAnsi"/>
          <w:sz w:val="26"/>
          <w:szCs w:val="26"/>
        </w:rPr>
        <w:t xml:space="preserve"> </w:t>
      </w:r>
      <w:r w:rsidR="00490EC8">
        <w:rPr>
          <w:rFonts w:cstheme="minorHAnsi"/>
          <w:sz w:val="26"/>
          <w:szCs w:val="26"/>
        </w:rPr>
        <w:t>Students from various branches participated in the event</w:t>
      </w:r>
      <w:r w:rsidR="00A262A2">
        <w:rPr>
          <w:rFonts w:cstheme="minorHAnsi"/>
          <w:sz w:val="26"/>
          <w:szCs w:val="26"/>
        </w:rPr>
        <w:t>.</w:t>
      </w:r>
    </w:p>
    <w:p w14:paraId="1F15F615" w14:textId="3CCFB0B7" w:rsidR="00A262A2" w:rsidRDefault="00A262A2" w:rsidP="00A262A2">
      <w:pPr>
        <w:pStyle w:val="ListParagraph"/>
        <w:numPr>
          <w:ilvl w:val="0"/>
          <w:numId w:val="3"/>
        </w:num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Live Streaming of Hon’ble PM address-</w:t>
      </w:r>
      <w:r>
        <w:rPr>
          <w:rFonts w:cstheme="minorHAnsi"/>
          <w:sz w:val="26"/>
          <w:szCs w:val="26"/>
        </w:rPr>
        <w:t xml:space="preserve"> Use </w:t>
      </w:r>
      <w:proofErr w:type="spellStart"/>
      <w:r>
        <w:rPr>
          <w:rFonts w:cstheme="minorHAnsi"/>
          <w:sz w:val="26"/>
          <w:szCs w:val="26"/>
        </w:rPr>
        <w:t>Youtube</w:t>
      </w:r>
      <w:proofErr w:type="spellEnd"/>
      <w:r>
        <w:rPr>
          <w:rFonts w:cstheme="minorHAnsi"/>
          <w:sz w:val="26"/>
          <w:szCs w:val="26"/>
        </w:rPr>
        <w:t xml:space="preserve"> Channel of Hon’ble PM for live streaming. (Watch </w:t>
      </w:r>
      <w:proofErr w:type="spellStart"/>
      <w:r>
        <w:rPr>
          <w:rFonts w:cstheme="minorHAnsi"/>
          <w:sz w:val="26"/>
          <w:szCs w:val="26"/>
        </w:rPr>
        <w:t>Youtube</w:t>
      </w:r>
      <w:proofErr w:type="spellEnd"/>
      <w:r>
        <w:rPr>
          <w:rFonts w:cstheme="minorHAnsi"/>
          <w:sz w:val="26"/>
          <w:szCs w:val="26"/>
        </w:rPr>
        <w:t xml:space="preserve"> live on @NarendraModi) </w:t>
      </w:r>
    </w:p>
    <w:p w14:paraId="434E737C" w14:textId="4C9E8FDF" w:rsidR="00F60014" w:rsidRPr="006C1D77" w:rsidRDefault="003B0530" w:rsidP="00A262A2">
      <w:pPr>
        <w:pStyle w:val="ListParagraph"/>
        <w:numPr>
          <w:ilvl w:val="0"/>
          <w:numId w:val="3"/>
        </w:num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sz w:val="26"/>
          <w:szCs w:val="26"/>
        </w:rPr>
      </w:pPr>
      <w:r w:rsidRPr="003F407C">
        <w:rPr>
          <w:rFonts w:cstheme="minorHAnsi"/>
          <w:b/>
          <w:sz w:val="26"/>
          <w:szCs w:val="26"/>
        </w:rPr>
        <w:t>Post Event</w:t>
      </w:r>
      <w:proofErr w:type="gramStart"/>
      <w:r w:rsidRPr="003F407C">
        <w:rPr>
          <w:rFonts w:cstheme="minorHAnsi"/>
          <w:b/>
          <w:sz w:val="26"/>
          <w:szCs w:val="26"/>
        </w:rPr>
        <w:t>-</w:t>
      </w:r>
      <w:r w:rsidRPr="003F407C">
        <w:rPr>
          <w:rFonts w:cstheme="minorHAnsi"/>
          <w:sz w:val="26"/>
          <w:szCs w:val="26"/>
        </w:rPr>
        <w:t xml:space="preserve"> </w:t>
      </w:r>
      <w:r w:rsidR="00D75547">
        <w:rPr>
          <w:rFonts w:cstheme="minorHAnsi"/>
          <w:sz w:val="26"/>
          <w:szCs w:val="26"/>
        </w:rPr>
        <w:t xml:space="preserve"> </w:t>
      </w:r>
      <w:r w:rsidR="00490EC8">
        <w:rPr>
          <w:rFonts w:cstheme="minorHAnsi"/>
          <w:sz w:val="26"/>
          <w:szCs w:val="26"/>
        </w:rPr>
        <w:t>attached</w:t>
      </w:r>
      <w:proofErr w:type="gramEnd"/>
      <w:r w:rsidR="00490EC8">
        <w:rPr>
          <w:rFonts w:cstheme="minorHAnsi"/>
          <w:sz w:val="26"/>
          <w:szCs w:val="26"/>
        </w:rPr>
        <w:t xml:space="preserve"> herewith </w:t>
      </w:r>
      <w:r w:rsidR="00D016DB" w:rsidRPr="00D016DB">
        <w:rPr>
          <w:rFonts w:cstheme="minorHAnsi"/>
          <w:b/>
          <w:sz w:val="26"/>
          <w:szCs w:val="26"/>
        </w:rPr>
        <w:t>Annexure</w:t>
      </w:r>
      <w:r w:rsidR="00D016DB">
        <w:rPr>
          <w:rFonts w:cstheme="minorHAnsi"/>
          <w:sz w:val="26"/>
          <w:szCs w:val="26"/>
        </w:rPr>
        <w:t xml:space="preserve"> </w:t>
      </w:r>
      <w:r w:rsidR="00D016DB" w:rsidRPr="00D016DB">
        <w:rPr>
          <w:rFonts w:cstheme="minorHAnsi"/>
          <w:b/>
          <w:sz w:val="26"/>
          <w:szCs w:val="26"/>
        </w:rPr>
        <w:t>B</w:t>
      </w:r>
      <w:r w:rsidR="00D016DB">
        <w:rPr>
          <w:rFonts w:cstheme="minorHAnsi"/>
          <w:sz w:val="26"/>
          <w:szCs w:val="26"/>
        </w:rPr>
        <w:t xml:space="preserve">. </w:t>
      </w:r>
      <w:r w:rsidR="006C1D77">
        <w:rPr>
          <w:rFonts w:cstheme="minorHAnsi"/>
          <w:sz w:val="26"/>
          <w:szCs w:val="26"/>
        </w:rPr>
        <w:t xml:space="preserve"> </w:t>
      </w:r>
    </w:p>
    <w:p w14:paraId="36B7E741" w14:textId="77777777" w:rsidR="00A262A2" w:rsidRPr="00DD496E" w:rsidRDefault="00A262A2" w:rsidP="00A262A2">
      <w:pPr>
        <w:spacing w:line="276" w:lineRule="auto"/>
        <w:rPr>
          <w:rFonts w:cstheme="minorHAnsi"/>
          <w:sz w:val="26"/>
          <w:szCs w:val="26"/>
        </w:rPr>
      </w:pPr>
    </w:p>
    <w:p w14:paraId="32FF5986" w14:textId="77777777" w:rsidR="00F60014" w:rsidRPr="00DD496E" w:rsidRDefault="00F60014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  <w:r w:rsidRPr="00DD496E">
        <w:rPr>
          <w:rFonts w:cstheme="minorHAnsi"/>
          <w:b/>
          <w:color w:val="C00000"/>
          <w:sz w:val="26"/>
          <w:szCs w:val="26"/>
          <w:u w:val="single"/>
        </w:rPr>
        <w:t>Tentative Minute to Minute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60014" w:rsidRPr="00DD496E" w14:paraId="04704987" w14:textId="77777777" w:rsidTr="00F60014">
        <w:tc>
          <w:tcPr>
            <w:tcW w:w="2263" w:type="dxa"/>
          </w:tcPr>
          <w:p w14:paraId="091A2C12" w14:textId="77777777" w:rsidR="00F60014" w:rsidRPr="00DD496E" w:rsidRDefault="00F60014" w:rsidP="00A262A2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496E">
              <w:rPr>
                <w:rFonts w:cstheme="minorHAnsi"/>
                <w:b/>
                <w:sz w:val="26"/>
                <w:szCs w:val="26"/>
              </w:rPr>
              <w:t>Time (IST)</w:t>
            </w:r>
          </w:p>
        </w:tc>
        <w:tc>
          <w:tcPr>
            <w:tcW w:w="6753" w:type="dxa"/>
          </w:tcPr>
          <w:p w14:paraId="4C195F78" w14:textId="77777777" w:rsidR="00F60014" w:rsidRPr="00DD496E" w:rsidRDefault="00F60014" w:rsidP="00A262A2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496E">
              <w:rPr>
                <w:rFonts w:cstheme="minorHAnsi"/>
                <w:b/>
                <w:sz w:val="26"/>
                <w:szCs w:val="26"/>
              </w:rPr>
              <w:t xml:space="preserve">Particulars </w:t>
            </w:r>
          </w:p>
        </w:tc>
      </w:tr>
      <w:tr w:rsidR="00F60014" w:rsidRPr="00DD496E" w14:paraId="38A0556B" w14:textId="77777777" w:rsidTr="00F60014">
        <w:tc>
          <w:tcPr>
            <w:tcW w:w="2263" w:type="dxa"/>
            <w:vAlign w:val="center"/>
          </w:tcPr>
          <w:p w14:paraId="62C165BB" w14:textId="77777777" w:rsidR="00F60014" w:rsidRPr="003B0530" w:rsidRDefault="00F60014" w:rsidP="00A262A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3B0530">
              <w:rPr>
                <w:rFonts w:cstheme="minorHAnsi"/>
                <w:sz w:val="26"/>
                <w:szCs w:val="26"/>
              </w:rPr>
              <w:t>9:30 to 10:30 am</w:t>
            </w:r>
          </w:p>
        </w:tc>
        <w:tc>
          <w:tcPr>
            <w:tcW w:w="6753" w:type="dxa"/>
            <w:vAlign w:val="center"/>
          </w:tcPr>
          <w:p w14:paraId="30689EC9" w14:textId="406D4DBC" w:rsidR="00F60014" w:rsidRPr="00DD496E" w:rsidRDefault="00490EC8" w:rsidP="00A262A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Start of </w:t>
            </w:r>
            <w:proofErr w:type="gramStart"/>
            <w:r>
              <w:rPr>
                <w:rFonts w:cstheme="minorHAnsi"/>
                <w:sz w:val="26"/>
                <w:szCs w:val="26"/>
              </w:rPr>
              <w:t>3 day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Techno Cultural fest UTKARSH 24</w:t>
            </w:r>
          </w:p>
        </w:tc>
      </w:tr>
      <w:tr w:rsidR="00F60014" w:rsidRPr="00DD496E" w14:paraId="1B2F7C6D" w14:textId="77777777" w:rsidTr="00B84594">
        <w:tc>
          <w:tcPr>
            <w:tcW w:w="2263" w:type="dxa"/>
            <w:shd w:val="clear" w:color="auto" w:fill="FBE4D5" w:themeFill="accent2" w:themeFillTint="33"/>
            <w:vAlign w:val="center"/>
          </w:tcPr>
          <w:p w14:paraId="79F9BFE3" w14:textId="77777777" w:rsidR="00F60014" w:rsidRPr="003B0530" w:rsidRDefault="00F60014" w:rsidP="00A262A2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3B0530">
              <w:rPr>
                <w:rFonts w:cstheme="minorHAnsi"/>
                <w:b/>
                <w:sz w:val="26"/>
                <w:szCs w:val="26"/>
              </w:rPr>
              <w:t>10:30 am to 11:30 am</w:t>
            </w:r>
          </w:p>
        </w:tc>
        <w:tc>
          <w:tcPr>
            <w:tcW w:w="6753" w:type="dxa"/>
            <w:shd w:val="clear" w:color="auto" w:fill="FBE4D5" w:themeFill="accent2" w:themeFillTint="33"/>
            <w:vAlign w:val="center"/>
          </w:tcPr>
          <w:p w14:paraId="7D435562" w14:textId="5BDCA42E" w:rsidR="00F60014" w:rsidRPr="003B0530" w:rsidRDefault="00F60014" w:rsidP="00A262A2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3B0530">
              <w:rPr>
                <w:rFonts w:cstheme="minorHAnsi"/>
                <w:b/>
                <w:sz w:val="26"/>
                <w:szCs w:val="26"/>
              </w:rPr>
              <w:t>Live Streaming of Hon’ble Prime Minister Shri Narendra Modi</w:t>
            </w:r>
            <w:r w:rsidR="00652EC6" w:rsidRPr="003B053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4590D">
              <w:rPr>
                <w:rFonts w:cstheme="minorHAnsi"/>
                <w:b/>
                <w:sz w:val="26"/>
                <w:szCs w:val="26"/>
              </w:rPr>
              <w:t xml:space="preserve">speech </w:t>
            </w:r>
            <w:r w:rsidR="00652EC6" w:rsidRPr="003B0530">
              <w:rPr>
                <w:rFonts w:cstheme="minorHAnsi"/>
                <w:b/>
                <w:sz w:val="26"/>
                <w:szCs w:val="26"/>
              </w:rPr>
              <w:t xml:space="preserve">on the </w:t>
            </w:r>
            <w:r w:rsidR="00A262A2" w:rsidRPr="0014590D">
              <w:rPr>
                <w:rFonts w:cstheme="minorHAnsi"/>
                <w:b/>
                <w:color w:val="C00000"/>
                <w:sz w:val="26"/>
                <w:szCs w:val="26"/>
              </w:rPr>
              <w:t>YouTube</w:t>
            </w:r>
            <w:r w:rsidR="00652EC6" w:rsidRPr="0014590D">
              <w:rPr>
                <w:rFonts w:cstheme="minorHAnsi"/>
                <w:b/>
                <w:color w:val="C00000"/>
                <w:sz w:val="26"/>
                <w:szCs w:val="26"/>
              </w:rPr>
              <w:t xml:space="preserve"> Channel</w:t>
            </w:r>
            <w:r w:rsidR="00A262A2" w:rsidRPr="0014590D">
              <w:rPr>
                <w:rFonts w:cstheme="minorHAnsi"/>
                <w:b/>
                <w:color w:val="C00000"/>
                <w:sz w:val="26"/>
                <w:szCs w:val="26"/>
              </w:rPr>
              <w:t xml:space="preserve"> @NarendraModi</w:t>
            </w:r>
          </w:p>
        </w:tc>
      </w:tr>
      <w:tr w:rsidR="00F60014" w:rsidRPr="00DD496E" w14:paraId="7637325C" w14:textId="77777777" w:rsidTr="00F60014">
        <w:tc>
          <w:tcPr>
            <w:tcW w:w="2263" w:type="dxa"/>
            <w:vAlign w:val="center"/>
          </w:tcPr>
          <w:p w14:paraId="07C523C3" w14:textId="77777777" w:rsidR="00F60014" w:rsidRPr="003B0530" w:rsidRDefault="00F60014" w:rsidP="00A262A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3B0530">
              <w:rPr>
                <w:rFonts w:cstheme="minorHAnsi"/>
                <w:sz w:val="26"/>
                <w:szCs w:val="26"/>
              </w:rPr>
              <w:t xml:space="preserve">11:30 am </w:t>
            </w:r>
            <w:r w:rsidR="00DD496E" w:rsidRPr="003B0530">
              <w:rPr>
                <w:rFonts w:cstheme="minorHAnsi"/>
                <w:sz w:val="26"/>
                <w:szCs w:val="26"/>
              </w:rPr>
              <w:t>onwards</w:t>
            </w:r>
          </w:p>
        </w:tc>
        <w:tc>
          <w:tcPr>
            <w:tcW w:w="6753" w:type="dxa"/>
            <w:vAlign w:val="center"/>
          </w:tcPr>
          <w:p w14:paraId="30F9B23A" w14:textId="271C2306" w:rsidR="00F60014" w:rsidRPr="00DD496E" w:rsidRDefault="00490EC8" w:rsidP="00A262A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Continue </w:t>
            </w:r>
            <w:proofErr w:type="gramStart"/>
            <w:r>
              <w:rPr>
                <w:rFonts w:cstheme="minorHAnsi"/>
                <w:sz w:val="26"/>
                <w:szCs w:val="26"/>
              </w:rPr>
              <w:t xml:space="preserve">with </w:t>
            </w:r>
            <w:r w:rsidR="00652EC6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existing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events of UTKARSH 24 as per planned schedule </w:t>
            </w:r>
          </w:p>
        </w:tc>
      </w:tr>
    </w:tbl>
    <w:p w14:paraId="3E93E4B7" w14:textId="77777777" w:rsidR="00F60014" w:rsidRPr="00DD496E" w:rsidRDefault="00F60014" w:rsidP="00A262A2">
      <w:pPr>
        <w:spacing w:line="276" w:lineRule="auto"/>
        <w:jc w:val="center"/>
        <w:rPr>
          <w:rFonts w:cstheme="minorHAnsi"/>
          <w:b/>
          <w:color w:val="C00000"/>
          <w:sz w:val="26"/>
          <w:szCs w:val="26"/>
          <w:u w:val="single"/>
        </w:rPr>
      </w:pPr>
    </w:p>
    <w:p w14:paraId="4ABA0C88" w14:textId="3A40B5FA" w:rsidR="00D016DB" w:rsidRDefault="00D016DB" w:rsidP="00A262A2">
      <w:pPr>
        <w:pStyle w:val="ListParagraph"/>
        <w:tabs>
          <w:tab w:val="left" w:pos="1736"/>
          <w:tab w:val="left" w:pos="3031"/>
        </w:tabs>
        <w:spacing w:line="276" w:lineRule="auto"/>
        <w:ind w:left="360" w:right="83"/>
        <w:jc w:val="both"/>
        <w:rPr>
          <w:rFonts w:cstheme="minorHAnsi"/>
          <w:bCs/>
          <w:color w:val="000000" w:themeColor="text1"/>
          <w:sz w:val="26"/>
          <w:szCs w:val="26"/>
        </w:rPr>
      </w:pPr>
      <w:r>
        <w:rPr>
          <w:rFonts w:cstheme="minorHAnsi"/>
          <w:bCs/>
          <w:color w:val="000000" w:themeColor="text1"/>
          <w:sz w:val="26"/>
          <w:szCs w:val="26"/>
        </w:rPr>
        <w:br/>
      </w:r>
    </w:p>
    <w:p w14:paraId="5F920C7D" w14:textId="77777777" w:rsidR="00D016DB" w:rsidRDefault="00D016DB">
      <w:pPr>
        <w:rPr>
          <w:rFonts w:cstheme="minorHAnsi"/>
          <w:bCs/>
          <w:color w:val="000000" w:themeColor="text1"/>
          <w:sz w:val="26"/>
          <w:szCs w:val="26"/>
        </w:rPr>
      </w:pPr>
      <w:r>
        <w:rPr>
          <w:rFonts w:cstheme="minorHAnsi"/>
          <w:bCs/>
          <w:color w:val="000000" w:themeColor="text1"/>
          <w:sz w:val="26"/>
          <w:szCs w:val="26"/>
        </w:rPr>
        <w:br w:type="page"/>
      </w:r>
    </w:p>
    <w:p w14:paraId="48B09B40" w14:textId="0D8B903B" w:rsidR="00152949" w:rsidRDefault="00D016DB" w:rsidP="00D016DB">
      <w:pPr>
        <w:pStyle w:val="ListParagraph"/>
        <w:tabs>
          <w:tab w:val="left" w:pos="1736"/>
          <w:tab w:val="left" w:pos="3031"/>
        </w:tabs>
        <w:spacing w:line="276" w:lineRule="auto"/>
        <w:ind w:left="360" w:right="83"/>
        <w:jc w:val="right"/>
        <w:rPr>
          <w:rFonts w:cstheme="minorHAnsi"/>
          <w:b/>
          <w:bCs/>
          <w:color w:val="000000" w:themeColor="text1"/>
          <w:sz w:val="26"/>
          <w:szCs w:val="26"/>
        </w:rPr>
      </w:pPr>
      <w:r w:rsidRPr="00D016DB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Annexure B</w:t>
      </w:r>
    </w:p>
    <w:p w14:paraId="3E28EBD8" w14:textId="5F01046F" w:rsidR="00D016DB" w:rsidRPr="00D016DB" w:rsidRDefault="008D3F1D" w:rsidP="00D016DB">
      <w:pPr>
        <w:pStyle w:val="ListParagraph"/>
        <w:tabs>
          <w:tab w:val="left" w:pos="1736"/>
          <w:tab w:val="left" w:pos="3031"/>
        </w:tabs>
        <w:spacing w:line="276" w:lineRule="auto"/>
        <w:ind w:left="360" w:right="83"/>
        <w:jc w:val="center"/>
        <w:rPr>
          <w:rFonts w:cstheme="minorHAnsi"/>
          <w:b/>
          <w:bCs/>
          <w:color w:val="C00000"/>
          <w:sz w:val="26"/>
          <w:szCs w:val="26"/>
          <w:u w:val="single"/>
        </w:rPr>
      </w:pPr>
      <w:r>
        <w:rPr>
          <w:rFonts w:cstheme="minorHAnsi"/>
          <w:b/>
          <w:bCs/>
          <w:color w:val="C00000"/>
          <w:sz w:val="26"/>
          <w:szCs w:val="26"/>
          <w:u w:val="single"/>
        </w:rPr>
        <w:t>Post Event Report Format</w:t>
      </w:r>
    </w:p>
    <w:p w14:paraId="3EC36A7F" w14:textId="06FAE1C7" w:rsidR="00D016DB" w:rsidRDefault="00D016DB" w:rsidP="00D016DB">
      <w:pPr>
        <w:pStyle w:val="ListParagraph"/>
        <w:tabs>
          <w:tab w:val="left" w:pos="1736"/>
          <w:tab w:val="left" w:pos="3031"/>
        </w:tabs>
        <w:spacing w:line="276" w:lineRule="auto"/>
        <w:ind w:left="360" w:right="83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61B44BD5" w14:textId="138018ED" w:rsidR="00D016DB" w:rsidRPr="008D3F1D" w:rsidRDefault="00D016DB" w:rsidP="00D016DB">
      <w:pPr>
        <w:pStyle w:val="ListParagraph"/>
        <w:numPr>
          <w:ilvl w:val="0"/>
          <w:numId w:val="4"/>
        </w:numPr>
        <w:tabs>
          <w:tab w:val="left" w:pos="1736"/>
          <w:tab w:val="left" w:pos="3031"/>
        </w:tabs>
        <w:spacing w:line="276" w:lineRule="auto"/>
        <w:ind w:right="83"/>
        <w:rPr>
          <w:rFonts w:cstheme="minorHAnsi"/>
          <w:bCs/>
          <w:color w:val="000000" w:themeColor="text1"/>
          <w:sz w:val="26"/>
          <w:szCs w:val="26"/>
        </w:rPr>
      </w:pPr>
      <w:r w:rsidRPr="00D016DB">
        <w:rPr>
          <w:rFonts w:cstheme="minorHAnsi"/>
          <w:bCs/>
          <w:color w:val="000000" w:themeColor="text1"/>
          <w:sz w:val="26"/>
          <w:szCs w:val="26"/>
        </w:rPr>
        <w:t xml:space="preserve">Brief report of the programme </w:t>
      </w:r>
      <w:r w:rsidRPr="00D016DB">
        <w:rPr>
          <w:rFonts w:cstheme="minorHAnsi"/>
          <w:b/>
          <w:bCs/>
          <w:color w:val="000000" w:themeColor="text1"/>
          <w:sz w:val="26"/>
          <w:szCs w:val="26"/>
        </w:rPr>
        <w:t>(100 words)</w:t>
      </w:r>
    </w:p>
    <w:p w14:paraId="3448F259" w14:textId="3AB86A54" w:rsidR="008D3F1D" w:rsidRDefault="00490EC8" w:rsidP="00490EC8">
      <w:p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490EC8">
        <w:rPr>
          <w:rFonts w:cstheme="minorHAnsi"/>
          <w:bCs/>
          <w:color w:val="000000" w:themeColor="text1"/>
          <w:sz w:val="26"/>
          <w:szCs w:val="26"/>
        </w:rPr>
        <w:t xml:space="preserve">Prime Minister 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Shri </w:t>
      </w:r>
      <w:r w:rsidRPr="00490EC8">
        <w:rPr>
          <w:rFonts w:cstheme="minorHAnsi"/>
          <w:bCs/>
          <w:color w:val="000000" w:themeColor="text1"/>
          <w:sz w:val="26"/>
          <w:szCs w:val="26"/>
        </w:rPr>
        <w:t>Narendra Modi laid the foundation stone for three semiconductor manufacturing facilities i</w:t>
      </w:r>
      <w:r>
        <w:rPr>
          <w:rFonts w:cstheme="minorHAnsi"/>
          <w:bCs/>
          <w:color w:val="000000" w:themeColor="text1"/>
          <w:sz w:val="26"/>
          <w:szCs w:val="26"/>
        </w:rPr>
        <w:t>s</w:t>
      </w:r>
      <w:r w:rsidRPr="00490EC8">
        <w:rPr>
          <w:rFonts w:cstheme="minorHAnsi"/>
          <w:bCs/>
          <w:color w:val="000000" w:themeColor="text1"/>
          <w:sz w:val="26"/>
          <w:szCs w:val="26"/>
        </w:rPr>
        <w:t xml:space="preserve"> a significant move towards boosting India's electronics and technology sectors. PM Modi emphasized the importance of indigenous semiconductor production for achieving self-reliance and technological advancement.</w:t>
      </w:r>
    </w:p>
    <w:p w14:paraId="0E423E8C" w14:textId="5FE542A2" w:rsidR="00490EC8" w:rsidRDefault="00490EC8" w:rsidP="00490EC8">
      <w:p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490EC8">
        <w:rPr>
          <w:rFonts w:cstheme="minorHAnsi"/>
          <w:bCs/>
          <w:color w:val="000000" w:themeColor="text1"/>
          <w:sz w:val="26"/>
          <w:szCs w:val="26"/>
        </w:rPr>
        <w:t>PM Modi highlighted the strategic importance of semiconductor manufacturing, stating that it is essential for reducing dependency on imports, enhancing national security, and fostering innovation.</w:t>
      </w:r>
    </w:p>
    <w:p w14:paraId="465DDB9E" w14:textId="0E251C0E" w:rsidR="00490EC8" w:rsidRDefault="00490EC8" w:rsidP="00490EC8">
      <w:p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490EC8">
        <w:rPr>
          <w:rFonts w:cstheme="minorHAnsi"/>
          <w:bCs/>
          <w:color w:val="000000" w:themeColor="text1"/>
          <w:sz w:val="26"/>
          <w:szCs w:val="26"/>
        </w:rPr>
        <w:t>The establishment of semiconductor facilities is expected to bolster India's electronics industry by enabling the production of advanced microchips domestically, thus reducing reliance on imports and promoting domestic manufacturing.</w:t>
      </w:r>
    </w:p>
    <w:p w14:paraId="06C49C0C" w14:textId="4A0ECACC" w:rsidR="00490EC8" w:rsidRDefault="00490EC8" w:rsidP="00490EC8">
      <w:pPr>
        <w:tabs>
          <w:tab w:val="left" w:pos="1736"/>
          <w:tab w:val="left" w:pos="3031"/>
        </w:tabs>
        <w:spacing w:line="276" w:lineRule="auto"/>
        <w:ind w:right="83"/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490EC8">
        <w:rPr>
          <w:rFonts w:cstheme="minorHAnsi"/>
          <w:bCs/>
          <w:color w:val="000000" w:themeColor="text1"/>
          <w:sz w:val="26"/>
          <w:szCs w:val="26"/>
        </w:rPr>
        <w:t>The government's initiative aims to attract significant investments in semiconductor manufacturing, creating job opportunities and stimulating economic growth in the country.</w:t>
      </w:r>
    </w:p>
    <w:p w14:paraId="2BF459F6" w14:textId="189461EA" w:rsidR="00D016DB" w:rsidRDefault="00D016DB" w:rsidP="00490EC8">
      <w:pPr>
        <w:tabs>
          <w:tab w:val="left" w:pos="1736"/>
          <w:tab w:val="left" w:pos="3031"/>
        </w:tabs>
        <w:spacing w:line="276" w:lineRule="auto"/>
        <w:ind w:right="83"/>
        <w:rPr>
          <w:rFonts w:cstheme="minorHAnsi"/>
          <w:bCs/>
          <w:color w:val="000000" w:themeColor="text1"/>
          <w:sz w:val="26"/>
          <w:szCs w:val="26"/>
        </w:rPr>
      </w:pPr>
      <w:r w:rsidRPr="00490EC8">
        <w:rPr>
          <w:rFonts w:cstheme="minorHAnsi"/>
          <w:bCs/>
          <w:color w:val="000000" w:themeColor="text1"/>
          <w:sz w:val="26"/>
          <w:szCs w:val="26"/>
        </w:rPr>
        <w:t xml:space="preserve">Number of the students </w:t>
      </w:r>
      <w:r w:rsidR="00593237" w:rsidRPr="00490EC8">
        <w:rPr>
          <w:rFonts w:cstheme="minorHAnsi"/>
          <w:bCs/>
          <w:color w:val="000000" w:themeColor="text1"/>
          <w:sz w:val="26"/>
          <w:szCs w:val="26"/>
        </w:rPr>
        <w:t>participated</w:t>
      </w:r>
      <w:r w:rsidR="00593237">
        <w:rPr>
          <w:rFonts w:cstheme="minorHAnsi"/>
          <w:bCs/>
          <w:color w:val="000000" w:themeColor="text1"/>
          <w:sz w:val="26"/>
          <w:szCs w:val="26"/>
        </w:rPr>
        <w:t>:</w:t>
      </w:r>
      <w:r w:rsidR="00490EC8">
        <w:rPr>
          <w:rFonts w:cstheme="minorHAnsi"/>
          <w:bCs/>
          <w:color w:val="000000" w:themeColor="text1"/>
          <w:sz w:val="26"/>
          <w:szCs w:val="26"/>
        </w:rPr>
        <w:t xml:space="preserve"> total 67 participated in events including 41 students.</w:t>
      </w:r>
    </w:p>
    <w:p w14:paraId="67AEBAFB" w14:textId="7FE5BC25" w:rsidR="00593237" w:rsidRDefault="00593237" w:rsidP="00490EC8">
      <w:pPr>
        <w:tabs>
          <w:tab w:val="left" w:pos="1736"/>
          <w:tab w:val="left" w:pos="3031"/>
        </w:tabs>
        <w:spacing w:line="276" w:lineRule="auto"/>
        <w:ind w:right="83"/>
        <w:rPr>
          <w:rFonts w:cstheme="minorHAnsi"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4719FA8A" wp14:editId="79126606">
            <wp:extent cx="2723515" cy="3209925"/>
            <wp:effectExtent l="0" t="0" r="635" b="0"/>
            <wp:docPr id="14492357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80" cy="32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23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FA9629" wp14:editId="575BD54A">
            <wp:extent cx="2920365" cy="3161986"/>
            <wp:effectExtent l="0" t="0" r="0" b="635"/>
            <wp:docPr id="2878936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46" cy="317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2B86" w14:textId="77777777" w:rsidR="00593237" w:rsidRDefault="00593237" w:rsidP="00490EC8">
      <w:pPr>
        <w:tabs>
          <w:tab w:val="left" w:pos="1736"/>
          <w:tab w:val="left" w:pos="3031"/>
        </w:tabs>
        <w:spacing w:line="276" w:lineRule="auto"/>
        <w:ind w:right="83"/>
        <w:rPr>
          <w:rFonts w:cstheme="minorHAnsi"/>
          <w:bCs/>
          <w:color w:val="000000" w:themeColor="text1"/>
          <w:sz w:val="26"/>
          <w:szCs w:val="26"/>
        </w:rPr>
      </w:pPr>
    </w:p>
    <w:p w14:paraId="013B5841" w14:textId="1A0C4FA3" w:rsidR="00490EC8" w:rsidRPr="00490EC8" w:rsidRDefault="00593237" w:rsidP="00490EC8">
      <w:pPr>
        <w:tabs>
          <w:tab w:val="left" w:pos="1736"/>
          <w:tab w:val="left" w:pos="3031"/>
        </w:tabs>
        <w:spacing w:line="276" w:lineRule="auto"/>
        <w:ind w:right="83"/>
        <w:rPr>
          <w:rFonts w:cstheme="minorHAnsi"/>
          <w:bCs/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3B59087" wp14:editId="5F8E9611">
            <wp:extent cx="5731510" cy="5886450"/>
            <wp:effectExtent l="0" t="0" r="2540" b="0"/>
            <wp:docPr id="816392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EC8" w:rsidRPr="00490EC8" w:rsidSect="00663B8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674B"/>
    <w:multiLevelType w:val="hybridMultilevel"/>
    <w:tmpl w:val="F8F68D62"/>
    <w:lvl w:ilvl="0" w:tplc="64C09D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834EA"/>
    <w:multiLevelType w:val="hybridMultilevel"/>
    <w:tmpl w:val="887A40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76C7"/>
    <w:multiLevelType w:val="hybridMultilevel"/>
    <w:tmpl w:val="FD4C07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13A33"/>
    <w:multiLevelType w:val="hybridMultilevel"/>
    <w:tmpl w:val="EEAAA9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13335">
    <w:abstractNumId w:val="1"/>
  </w:num>
  <w:num w:numId="2" w16cid:durableId="856817731">
    <w:abstractNumId w:val="3"/>
  </w:num>
  <w:num w:numId="3" w16cid:durableId="1113741823">
    <w:abstractNumId w:val="0"/>
  </w:num>
  <w:num w:numId="4" w16cid:durableId="2020615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56"/>
    <w:rsid w:val="00007272"/>
    <w:rsid w:val="00051DFA"/>
    <w:rsid w:val="00077B2B"/>
    <w:rsid w:val="00081667"/>
    <w:rsid w:val="001147C5"/>
    <w:rsid w:val="0014590D"/>
    <w:rsid w:val="00152949"/>
    <w:rsid w:val="00154088"/>
    <w:rsid w:val="00182AF6"/>
    <w:rsid w:val="001D5413"/>
    <w:rsid w:val="001E7F08"/>
    <w:rsid w:val="00222AC4"/>
    <w:rsid w:val="00235150"/>
    <w:rsid w:val="002541C4"/>
    <w:rsid w:val="00280E53"/>
    <w:rsid w:val="002B1122"/>
    <w:rsid w:val="002E2BFD"/>
    <w:rsid w:val="003A6086"/>
    <w:rsid w:val="003B0530"/>
    <w:rsid w:val="003E7667"/>
    <w:rsid w:val="003F407C"/>
    <w:rsid w:val="00446FD3"/>
    <w:rsid w:val="00490EC8"/>
    <w:rsid w:val="0055438F"/>
    <w:rsid w:val="0059206F"/>
    <w:rsid w:val="00593237"/>
    <w:rsid w:val="005C75A1"/>
    <w:rsid w:val="005D4506"/>
    <w:rsid w:val="005E7567"/>
    <w:rsid w:val="005F10B8"/>
    <w:rsid w:val="0060550B"/>
    <w:rsid w:val="00620B34"/>
    <w:rsid w:val="00650B28"/>
    <w:rsid w:val="00652EC6"/>
    <w:rsid w:val="00663B83"/>
    <w:rsid w:val="00677932"/>
    <w:rsid w:val="0069048C"/>
    <w:rsid w:val="006B625F"/>
    <w:rsid w:val="006C1D77"/>
    <w:rsid w:val="0072236A"/>
    <w:rsid w:val="00747BF9"/>
    <w:rsid w:val="00750134"/>
    <w:rsid w:val="0078100B"/>
    <w:rsid w:val="007C6739"/>
    <w:rsid w:val="008B3363"/>
    <w:rsid w:val="008B4558"/>
    <w:rsid w:val="008D3F1D"/>
    <w:rsid w:val="008E723C"/>
    <w:rsid w:val="008F4821"/>
    <w:rsid w:val="0093313B"/>
    <w:rsid w:val="00974774"/>
    <w:rsid w:val="0098350F"/>
    <w:rsid w:val="00983C56"/>
    <w:rsid w:val="00A262A2"/>
    <w:rsid w:val="00A367F6"/>
    <w:rsid w:val="00A6172D"/>
    <w:rsid w:val="00AF02A4"/>
    <w:rsid w:val="00B80282"/>
    <w:rsid w:val="00B84594"/>
    <w:rsid w:val="00C051F2"/>
    <w:rsid w:val="00C32C08"/>
    <w:rsid w:val="00D016DB"/>
    <w:rsid w:val="00D31F6C"/>
    <w:rsid w:val="00D75547"/>
    <w:rsid w:val="00D80BA5"/>
    <w:rsid w:val="00DD496E"/>
    <w:rsid w:val="00F1007B"/>
    <w:rsid w:val="00F214CF"/>
    <w:rsid w:val="00F60014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29E4"/>
  <w15:chartTrackingRefBased/>
  <w15:docId w15:val="{1B797DF9-EF5A-4B5C-82A4-8DFE82B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6739"/>
    <w:pPr>
      <w:ind w:left="720"/>
      <w:contextualSpacing/>
    </w:pPr>
  </w:style>
  <w:style w:type="table" w:styleId="TableGrid">
    <w:name w:val="Table Grid"/>
    <w:basedOn w:val="TableNormal"/>
    <w:uiPriority w:val="39"/>
    <w:rsid w:val="001529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HOD ECE</cp:lastModifiedBy>
  <cp:revision>4</cp:revision>
  <dcterms:created xsi:type="dcterms:W3CDTF">2024-03-11T05:10:00Z</dcterms:created>
  <dcterms:modified xsi:type="dcterms:W3CDTF">2024-03-13T08:27:00Z</dcterms:modified>
</cp:coreProperties>
</file>