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DC2" w:rsidRDefault="006850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Dr. </w:t>
      </w:r>
      <w:proofErr w:type="spellStart"/>
      <w:r>
        <w:rPr>
          <w:b/>
          <w:sz w:val="48"/>
          <w:szCs w:val="48"/>
        </w:rPr>
        <w:t>Akhilesh</w:t>
      </w:r>
      <w:proofErr w:type="spellEnd"/>
      <w:r>
        <w:rPr>
          <w:b/>
          <w:sz w:val="48"/>
          <w:szCs w:val="48"/>
        </w:rPr>
        <w:t xml:space="preserve"> Das Gupta Institute of Technology </w:t>
      </w:r>
      <w:r>
        <w:rPr>
          <w:b/>
          <w:sz w:val="48"/>
          <w:szCs w:val="48"/>
        </w:rPr>
        <w:t>&amp;</w:t>
      </w:r>
      <w:r>
        <w:rPr>
          <w:b/>
          <w:sz w:val="48"/>
          <w:szCs w:val="48"/>
        </w:rPr>
        <w:t xml:space="preserve"> Management</w:t>
      </w:r>
    </w:p>
    <w:p w:rsidR="003B0DC2" w:rsidRDefault="0068507C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2447925</wp:posOffset>
            </wp:positionH>
            <wp:positionV relativeFrom="paragraph">
              <wp:posOffset>123825</wp:posOffset>
            </wp:positionV>
            <wp:extent cx="1067435" cy="1115060"/>
            <wp:effectExtent l="0" t="0" r="0" b="0"/>
            <wp:wrapTopAndBottom distT="0" dist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1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0DC2" w:rsidRDefault="006850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>BA</w:t>
      </w:r>
      <w:r>
        <w:rPr>
          <w:b/>
          <w:sz w:val="36"/>
          <w:szCs w:val="36"/>
          <w:u w:val="single"/>
        </w:rPr>
        <w:t xml:space="preserve"> DEPARTMENT</w:t>
      </w:r>
    </w:p>
    <w:p w:rsidR="003B0DC2" w:rsidRDefault="0068507C">
      <w:pPr>
        <w:spacing w:before="240" w:after="0" w:line="360" w:lineRule="auto"/>
        <w:rPr>
          <w:b/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Tittle: Guest Lecture on the topic “Innovation in Personal Financial Management – A Lesson to the budding leaders of tomorrow”</w:t>
      </w:r>
    </w:p>
    <w:p w:rsidR="003B0DC2" w:rsidRDefault="0068507C">
      <w:pPr>
        <w:spacing w:before="240"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 xml:space="preserve">Date:  </w:t>
      </w:r>
      <w:r>
        <w:rPr>
          <w:color w:val="0E101A"/>
          <w:sz w:val="28"/>
          <w:szCs w:val="28"/>
        </w:rPr>
        <w:t>7</w:t>
      </w:r>
      <w:r>
        <w:rPr>
          <w:color w:val="0E101A"/>
          <w:sz w:val="28"/>
          <w:szCs w:val="28"/>
          <w:vertAlign w:val="superscript"/>
        </w:rPr>
        <w:t>th</w:t>
      </w:r>
      <w:r>
        <w:rPr>
          <w:color w:val="0E101A"/>
          <w:sz w:val="28"/>
          <w:szCs w:val="28"/>
        </w:rPr>
        <w:t xml:space="preserve"> October, 2022</w:t>
      </w:r>
    </w:p>
    <w:p w:rsidR="003B0DC2" w:rsidRDefault="0068507C">
      <w:pPr>
        <w:spacing w:before="240"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Department:</w:t>
      </w:r>
      <w:r>
        <w:rPr>
          <w:color w:val="0E101A"/>
          <w:sz w:val="28"/>
          <w:szCs w:val="28"/>
        </w:rPr>
        <w:t xml:space="preserve"> MBA Department</w:t>
      </w:r>
    </w:p>
    <w:p w:rsidR="003B0DC2" w:rsidRDefault="0068507C">
      <w:pPr>
        <w:spacing w:before="240"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Mode:</w:t>
      </w:r>
      <w:r>
        <w:rPr>
          <w:color w:val="0E101A"/>
          <w:sz w:val="28"/>
          <w:szCs w:val="28"/>
        </w:rPr>
        <w:t xml:space="preserve"> Online</w:t>
      </w:r>
    </w:p>
    <w:p w:rsidR="003B0DC2" w:rsidRDefault="0068507C">
      <w:pPr>
        <w:spacing w:before="240"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 xml:space="preserve">Objectives: </w:t>
      </w:r>
      <w:r>
        <w:rPr>
          <w:color w:val="0E101A"/>
          <w:sz w:val="28"/>
          <w:szCs w:val="28"/>
        </w:rPr>
        <w:t>To help students to know about Personal Financial Ma</w:t>
      </w:r>
      <w:r>
        <w:rPr>
          <w:color w:val="0E101A"/>
          <w:sz w:val="28"/>
          <w:szCs w:val="28"/>
        </w:rPr>
        <w:t xml:space="preserve">nagement and its spectrum and how it is evolving with the help of latest trends. </w:t>
      </w:r>
    </w:p>
    <w:p w:rsidR="003B0DC2" w:rsidRDefault="0068507C">
      <w:pPr>
        <w:spacing w:before="240" w:after="24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Speaker:</w:t>
      </w:r>
      <w:r>
        <w:rPr>
          <w:color w:val="0E101A"/>
          <w:sz w:val="28"/>
          <w:szCs w:val="28"/>
        </w:rPr>
        <w:t xml:space="preserve"> Dr. </w:t>
      </w:r>
      <w:proofErr w:type="spellStart"/>
      <w:r>
        <w:rPr>
          <w:color w:val="0E101A"/>
          <w:sz w:val="28"/>
          <w:szCs w:val="28"/>
        </w:rPr>
        <w:t>Sharan</w:t>
      </w:r>
      <w:proofErr w:type="spellEnd"/>
      <w:r>
        <w:rPr>
          <w:color w:val="0E101A"/>
          <w:sz w:val="28"/>
          <w:szCs w:val="28"/>
        </w:rPr>
        <w:t xml:space="preserve"> Kumar Shetty, Associate Professor, Head &amp; International Relations MSNIM, </w:t>
      </w:r>
      <w:proofErr w:type="spellStart"/>
      <w:r>
        <w:rPr>
          <w:color w:val="0E101A"/>
          <w:sz w:val="28"/>
          <w:szCs w:val="28"/>
        </w:rPr>
        <w:t>Mangaluru</w:t>
      </w:r>
      <w:proofErr w:type="spellEnd"/>
    </w:p>
    <w:p w:rsidR="003B0DC2" w:rsidRDefault="0068507C">
      <w:pPr>
        <w:spacing w:before="240" w:after="120" w:line="360" w:lineRule="auto"/>
        <w:jc w:val="both"/>
        <w:rPr>
          <w:color w:val="222222"/>
          <w:sz w:val="28"/>
          <w:szCs w:val="28"/>
        </w:rPr>
      </w:pPr>
      <w:r>
        <w:rPr>
          <w:b/>
          <w:color w:val="0E101A"/>
          <w:sz w:val="28"/>
          <w:szCs w:val="28"/>
        </w:rPr>
        <w:t>Activities Undertaken</w:t>
      </w:r>
      <w:r>
        <w:rPr>
          <w:color w:val="0E101A"/>
          <w:sz w:val="28"/>
          <w:szCs w:val="28"/>
        </w:rPr>
        <w:t>: MBA Department Of</w:t>
      </w:r>
      <w:r>
        <w:rPr>
          <w:color w:val="222222"/>
          <w:sz w:val="28"/>
          <w:szCs w:val="28"/>
        </w:rPr>
        <w:t xml:space="preserve"> Dr. </w:t>
      </w:r>
      <w:proofErr w:type="spellStart"/>
      <w:r>
        <w:rPr>
          <w:color w:val="222222"/>
          <w:sz w:val="28"/>
          <w:szCs w:val="28"/>
        </w:rPr>
        <w:t>Akhilesh</w:t>
      </w:r>
      <w:proofErr w:type="spellEnd"/>
      <w:r>
        <w:rPr>
          <w:color w:val="222222"/>
          <w:sz w:val="28"/>
          <w:szCs w:val="28"/>
        </w:rPr>
        <w:t xml:space="preserve"> Das Gupta Institu</w:t>
      </w:r>
      <w:r>
        <w:rPr>
          <w:color w:val="222222"/>
          <w:sz w:val="28"/>
          <w:szCs w:val="28"/>
        </w:rPr>
        <w:t>te of Technology and Management conducted a Guest Lecture on 7</w:t>
      </w:r>
      <w:r>
        <w:rPr>
          <w:color w:val="222222"/>
          <w:sz w:val="28"/>
          <w:szCs w:val="28"/>
          <w:vertAlign w:val="superscript"/>
        </w:rPr>
        <w:t>th</w:t>
      </w:r>
      <w:r>
        <w:rPr>
          <w:color w:val="222222"/>
          <w:sz w:val="28"/>
          <w:szCs w:val="28"/>
        </w:rPr>
        <w:t xml:space="preserve"> October, 2022 from 2:15 PM onwards. The resource person, Dr. </w:t>
      </w:r>
      <w:proofErr w:type="spellStart"/>
      <w:r>
        <w:rPr>
          <w:color w:val="222222"/>
          <w:sz w:val="28"/>
          <w:szCs w:val="28"/>
        </w:rPr>
        <w:t>Sharan</w:t>
      </w:r>
      <w:proofErr w:type="spellEnd"/>
      <w:r>
        <w:rPr>
          <w:color w:val="222222"/>
          <w:sz w:val="28"/>
          <w:szCs w:val="28"/>
        </w:rPr>
        <w:t xml:space="preserve"> Kumar Shetty spoke on the topic of </w:t>
      </w:r>
      <w:r>
        <w:rPr>
          <w:color w:val="0E101A"/>
          <w:sz w:val="28"/>
          <w:szCs w:val="28"/>
        </w:rPr>
        <w:lastRenderedPageBreak/>
        <w:t>“Innovation in Personal Financial Management – A Lesson to the budding leaders of tomorrow”</w:t>
      </w:r>
      <w:r>
        <w:rPr>
          <w:color w:val="222222"/>
          <w:sz w:val="28"/>
          <w:szCs w:val="28"/>
        </w:rPr>
        <w:t>.</w:t>
      </w:r>
    </w:p>
    <w:p w:rsidR="003B0DC2" w:rsidRDefault="0068507C">
      <w:pPr>
        <w:spacing w:before="240" w:after="120" w:line="360" w:lineRule="auto"/>
        <w:jc w:val="both"/>
        <w:rPr>
          <w:color w:val="222222"/>
          <w:sz w:val="28"/>
          <w:szCs w:val="28"/>
        </w:rPr>
      </w:pPr>
      <w:r>
        <w:rPr>
          <w:color w:val="0E101A"/>
          <w:sz w:val="28"/>
          <w:szCs w:val="28"/>
        </w:rPr>
        <w:t xml:space="preserve">The session started with a warm welcome of  Dr. </w:t>
      </w:r>
      <w:proofErr w:type="spellStart"/>
      <w:r>
        <w:rPr>
          <w:color w:val="0E101A"/>
          <w:sz w:val="28"/>
          <w:szCs w:val="28"/>
        </w:rPr>
        <w:t>Sharan</w:t>
      </w:r>
      <w:proofErr w:type="spellEnd"/>
      <w:r>
        <w:rPr>
          <w:color w:val="0E101A"/>
          <w:sz w:val="28"/>
          <w:szCs w:val="28"/>
        </w:rPr>
        <w:t xml:space="preserve"> Kumar Shetty by Prof. (Dr.) </w:t>
      </w:r>
      <w:proofErr w:type="spellStart"/>
      <w:r>
        <w:rPr>
          <w:color w:val="0E101A"/>
          <w:sz w:val="28"/>
          <w:szCs w:val="28"/>
        </w:rPr>
        <w:t>Divya</w:t>
      </w:r>
      <w:proofErr w:type="spellEnd"/>
      <w:r>
        <w:rPr>
          <w:color w:val="0E101A"/>
          <w:sz w:val="28"/>
          <w:szCs w:val="28"/>
        </w:rPr>
        <w:t xml:space="preserve"> </w:t>
      </w:r>
      <w:proofErr w:type="spellStart"/>
      <w:r>
        <w:rPr>
          <w:color w:val="0E101A"/>
          <w:sz w:val="28"/>
          <w:szCs w:val="28"/>
        </w:rPr>
        <w:t>Gangwar</w:t>
      </w:r>
      <w:proofErr w:type="spellEnd"/>
      <w:r>
        <w:rPr>
          <w:color w:val="0E101A"/>
          <w:sz w:val="28"/>
          <w:szCs w:val="28"/>
        </w:rPr>
        <w:t>, Head of Department. His career contours nearly two decades and de</w:t>
      </w:r>
      <w:r>
        <w:rPr>
          <w:color w:val="0E101A"/>
          <w:sz w:val="28"/>
          <w:szCs w:val="28"/>
        </w:rPr>
        <w:t xml:space="preserve">monstrates extensive Indian and International expertise along with consistent  success in teaching, mentoring, and educational leadership. </w:t>
      </w:r>
      <w:r>
        <w:rPr>
          <w:color w:val="222222"/>
          <w:sz w:val="28"/>
          <w:szCs w:val="28"/>
        </w:rPr>
        <w:t>The session was very interactive and students participated enthusiastically.</w:t>
      </w:r>
    </w:p>
    <w:p w:rsidR="003B0DC2" w:rsidRDefault="0068507C">
      <w:pPr>
        <w:spacing w:before="240" w:after="12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Dr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Sharan</w:t>
      </w:r>
      <w:proofErr w:type="spellEnd"/>
      <w:r>
        <w:rPr>
          <w:color w:val="222222"/>
          <w:sz w:val="28"/>
          <w:szCs w:val="28"/>
        </w:rPr>
        <w:t xml:space="preserve"> Kumar Shetty gave a brief intr</w:t>
      </w:r>
      <w:r>
        <w:rPr>
          <w:color w:val="222222"/>
          <w:sz w:val="28"/>
          <w:szCs w:val="28"/>
        </w:rPr>
        <w:t xml:space="preserve">oduction of the topic. Later he explained stock market returns, brokers, sub brokers, stock prices, precautions in the stock market etc. </w:t>
      </w:r>
      <w:r>
        <w:rPr>
          <w:color w:val="0E101A"/>
          <w:sz w:val="28"/>
          <w:szCs w:val="28"/>
        </w:rPr>
        <w:t xml:space="preserve">The participants exhibited their knowledge and participated with great passion and </w:t>
      </w:r>
      <w:proofErr w:type="spellStart"/>
      <w:r>
        <w:rPr>
          <w:color w:val="0E101A"/>
          <w:sz w:val="28"/>
          <w:szCs w:val="28"/>
        </w:rPr>
        <w:t>enthusiasm.</w:t>
      </w:r>
      <w:r>
        <w:rPr>
          <w:color w:val="222222"/>
          <w:sz w:val="28"/>
          <w:szCs w:val="28"/>
        </w:rPr>
        <w:t>At</w:t>
      </w:r>
      <w:proofErr w:type="spellEnd"/>
      <w:r>
        <w:rPr>
          <w:color w:val="222222"/>
          <w:sz w:val="28"/>
          <w:szCs w:val="28"/>
        </w:rPr>
        <w:t xml:space="preserve"> the end students discu</w:t>
      </w:r>
      <w:r>
        <w:rPr>
          <w:color w:val="222222"/>
          <w:sz w:val="28"/>
          <w:szCs w:val="28"/>
        </w:rPr>
        <w:t>ssed their views and cleared their doubts  with the expert.</w:t>
      </w:r>
    </w:p>
    <w:p w:rsidR="003B0DC2" w:rsidRDefault="0068507C">
      <w:pPr>
        <w:spacing w:before="240" w:after="12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The vote of thanks was given by Department-In charge, Ms. </w:t>
      </w:r>
      <w:proofErr w:type="spellStart"/>
      <w:r>
        <w:rPr>
          <w:color w:val="222222"/>
          <w:sz w:val="28"/>
          <w:szCs w:val="28"/>
        </w:rPr>
        <w:t>Sonali</w:t>
      </w:r>
      <w:proofErr w:type="spellEnd"/>
      <w:r>
        <w:rPr>
          <w:color w:val="222222"/>
          <w:sz w:val="28"/>
          <w:szCs w:val="28"/>
        </w:rPr>
        <w:t xml:space="preserve"> Gaur who showed gratitude for his esteemed presence. According to the participants, it was a good learning experience and it helped</w:t>
      </w:r>
      <w:r>
        <w:rPr>
          <w:color w:val="222222"/>
          <w:sz w:val="28"/>
          <w:szCs w:val="28"/>
        </w:rPr>
        <w:t xml:space="preserve"> them in understanding the latest trends in the industry of finance.</w:t>
      </w:r>
    </w:p>
    <w:p w:rsidR="003B0DC2" w:rsidRDefault="0068507C">
      <w:pPr>
        <w:spacing w:before="240"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 xml:space="preserve">Beneficiaries: </w:t>
      </w:r>
      <w:r>
        <w:rPr>
          <w:color w:val="0E101A"/>
          <w:sz w:val="28"/>
          <w:szCs w:val="28"/>
        </w:rPr>
        <w:t>Students of MBA</w:t>
      </w:r>
    </w:p>
    <w:p w:rsidR="003B0DC2" w:rsidRDefault="0068507C">
      <w:pPr>
        <w:spacing w:before="240" w:after="0" w:line="360" w:lineRule="auto"/>
        <w:rPr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 xml:space="preserve">Outcome: </w:t>
      </w:r>
      <w:r>
        <w:rPr>
          <w:color w:val="0E101A"/>
          <w:sz w:val="28"/>
          <w:szCs w:val="28"/>
        </w:rPr>
        <w:t>It was an informative session where students learnt about Personal Financial Management.</w:t>
      </w:r>
      <w:r>
        <w:br w:type="page"/>
      </w:r>
    </w:p>
    <w:p w:rsidR="003B0DC2" w:rsidRDefault="003B0DC2">
      <w:pPr>
        <w:spacing w:before="240" w:after="0" w:line="360" w:lineRule="auto"/>
        <w:rPr>
          <w:color w:val="0E101A"/>
          <w:sz w:val="28"/>
          <w:szCs w:val="28"/>
        </w:rPr>
      </w:pPr>
    </w:p>
    <w:p w:rsidR="003B0DC2" w:rsidRDefault="003B0DC2">
      <w:pPr>
        <w:spacing w:after="0" w:line="360" w:lineRule="auto"/>
        <w:rPr>
          <w:b/>
          <w:color w:val="0E101A"/>
          <w:sz w:val="28"/>
          <w:szCs w:val="28"/>
        </w:rPr>
      </w:pPr>
    </w:p>
    <w:p w:rsidR="003B0DC2" w:rsidRDefault="003B0DC2">
      <w:pPr>
        <w:spacing w:line="360" w:lineRule="auto"/>
        <w:rPr>
          <w:sz w:val="28"/>
          <w:szCs w:val="28"/>
        </w:rPr>
      </w:pPr>
    </w:p>
    <w:p w:rsidR="003B0DC2" w:rsidRDefault="00685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Screenshot: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265430</wp:posOffset>
            </wp:positionV>
            <wp:extent cx="5329238" cy="2466975"/>
            <wp:effectExtent l="0" t="0" r="0" b="0"/>
            <wp:wrapSquare wrapText="bothSides" distT="0" distB="0" distL="114300" distR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0DC2" w:rsidRDefault="0068507C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sz w:val="28"/>
          <w:szCs w:val="28"/>
        </w:rPr>
        <w:drawing>
          <wp:inline distT="0" distB="0" distL="0" distR="0">
            <wp:extent cx="5276850" cy="3301628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0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B0DC2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C2"/>
    <w:rsid w:val="003B0DC2"/>
    <w:rsid w:val="006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679557-BFF8-FA4B-B99F-19DC3D8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20"/>
    </w:rPr>
  </w:style>
  <w:style w:type="character" w:customStyle="1" w:styleId="jsgrdq">
    <w:name w:val="jsgrdq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Mangal"/>
      <w:sz w:val="16"/>
      <w:szCs w:val="14"/>
      <w:lang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nA7j1mB4g6VMwYsjwBpYhJ9Kg==">AMUW2mUwJdZYjYcM7817l6YSLbCweNl7ZrWUDzUtVbGEqxYaxrcN01CKXXIHmzB5iJu+d3FLuh0Y/YFt2BmyCCdr5it9N3ET2IoOaBnFpCKlSy+MghW/IAw5bAy3Sjl10zG8JZbFn31W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ankitaa.9999@gmail.com</cp:lastModifiedBy>
  <cp:revision>2</cp:revision>
  <dcterms:created xsi:type="dcterms:W3CDTF">2023-01-13T10:42:00Z</dcterms:created>
  <dcterms:modified xsi:type="dcterms:W3CDTF">2023-01-13T10:42:00Z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6A1D153B87EB421EB572FC184EBEDEFC</vt:lpwstr>
  </property>
</Properties>
</file>